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A98" w:rsidRPr="000D0D27" w:rsidRDefault="005D4A98" w:rsidP="00E74A70">
      <w:pPr>
        <w:widowControl w:val="0"/>
        <w:tabs>
          <w:tab w:val="left" w:pos="567"/>
        </w:tabs>
        <w:spacing w:after="120"/>
        <w:ind w:left="567" w:hanging="425"/>
        <w:jc w:val="both"/>
        <w:rPr>
          <w:rFonts w:ascii="Segoe UI" w:hAnsi="Segoe UI" w:cs="Segoe UI"/>
          <w:b/>
          <w:sz w:val="20"/>
          <w:szCs w:val="20"/>
          <w:lang w:val="id-ID"/>
        </w:rPr>
      </w:pPr>
      <w:r w:rsidRPr="000D0D27">
        <w:rPr>
          <w:rFonts w:ascii="Segoe UI" w:hAnsi="Segoe UI" w:cs="Segoe UI"/>
          <w:b/>
          <w:sz w:val="20"/>
          <w:szCs w:val="20"/>
          <w:lang w:val="id-ID"/>
        </w:rPr>
        <w:t xml:space="preserve">23. </w:t>
      </w:r>
      <w:r w:rsidR="00E74A70">
        <w:rPr>
          <w:rFonts w:ascii="Segoe UI" w:hAnsi="Segoe UI" w:cs="Segoe UI"/>
          <w:b/>
          <w:sz w:val="20"/>
          <w:szCs w:val="20"/>
          <w:lang w:val="id-ID"/>
        </w:rPr>
        <w:tab/>
      </w:r>
      <w:r w:rsidRPr="000D0D27">
        <w:rPr>
          <w:rFonts w:ascii="Segoe UI" w:hAnsi="Segoe UI" w:cs="Segoe UI"/>
          <w:b/>
          <w:sz w:val="20"/>
          <w:szCs w:val="20"/>
          <w:lang w:val="id-ID"/>
        </w:rPr>
        <w:t xml:space="preserve">URUSAN </w:t>
      </w:r>
      <w:r w:rsidRPr="000D0D27">
        <w:rPr>
          <w:rFonts w:ascii="Segoe UI" w:eastAsia="SimSun" w:hAnsi="Segoe UI" w:cs="Segoe UI"/>
          <w:b/>
          <w:sz w:val="20"/>
          <w:szCs w:val="20"/>
          <w:lang w:val="sv-SE" w:eastAsia="zh-CN"/>
        </w:rPr>
        <w:t>KEBUDAYAAN</w:t>
      </w:r>
    </w:p>
    <w:p w:rsidR="005D4A98" w:rsidRPr="000D0D27" w:rsidRDefault="005D4A98" w:rsidP="005D4A98">
      <w:pPr>
        <w:widowControl w:val="0"/>
        <w:spacing w:after="120"/>
        <w:ind w:left="567"/>
        <w:jc w:val="both"/>
        <w:rPr>
          <w:rFonts w:ascii="Segoe UI" w:eastAsia="Calibri" w:hAnsi="Segoe UI" w:cs="Segoe UI"/>
          <w:sz w:val="20"/>
          <w:szCs w:val="20"/>
          <w:lang w:val="id-ID"/>
        </w:rPr>
      </w:pPr>
      <w:r w:rsidRPr="000D0D27">
        <w:rPr>
          <w:rFonts w:ascii="Segoe UI" w:eastAsia="Calibri" w:hAnsi="Segoe UI" w:cs="Segoe UI"/>
          <w:sz w:val="20"/>
          <w:szCs w:val="20"/>
          <w:lang w:val="id-ID"/>
        </w:rPr>
        <w:t xml:space="preserve">Pembangunan telah membawa perubahan dalam masyarakat. Perubahan itu nampak pada terjadinya pergeseran sistem nilai budaya, penyikapan yang berubah pada anggota masyarakat terhadap nilai-nilai budaya. Pembangunan telah menimbulkan mobilitas sosial, yang diikuti oleh hubungan antar aksi yang bergeser dalam kelompok-kelompok </w:t>
      </w:r>
      <w:r w:rsidRPr="000D0D27">
        <w:rPr>
          <w:rFonts w:ascii="Segoe UI" w:eastAsia="SimSun" w:hAnsi="Segoe UI" w:cs="Segoe UI"/>
          <w:sz w:val="20"/>
          <w:szCs w:val="20"/>
          <w:shd w:val="clear" w:color="auto" w:fill="FFFFFF"/>
          <w:lang w:eastAsia="zh-CN"/>
        </w:rPr>
        <w:t>masyarakat</w:t>
      </w:r>
      <w:r w:rsidRPr="000D0D27">
        <w:rPr>
          <w:rFonts w:ascii="Segoe UI" w:eastAsia="Calibri" w:hAnsi="Segoe UI" w:cs="Segoe UI"/>
          <w:sz w:val="20"/>
          <w:szCs w:val="20"/>
          <w:lang w:val="id-ID"/>
        </w:rPr>
        <w:t>. Sementara itu terjadi pula penyesuaian dalam hubungan antar anggota masyarakat. Dapat dipahami apabila pergeseran nilai-nilai itu membawa akibat jauh dalam kehidupan kita sebagai bangsa.</w:t>
      </w:r>
    </w:p>
    <w:p w:rsidR="005D4A98" w:rsidRPr="000D0D27" w:rsidRDefault="005D4A98" w:rsidP="005D4A98">
      <w:pPr>
        <w:widowControl w:val="0"/>
        <w:spacing w:after="120"/>
        <w:ind w:left="567"/>
        <w:jc w:val="both"/>
        <w:rPr>
          <w:rFonts w:ascii="Segoe UI" w:eastAsia="Calibri" w:hAnsi="Segoe UI" w:cs="Segoe UI"/>
          <w:sz w:val="20"/>
          <w:szCs w:val="20"/>
          <w:lang w:val="id-ID"/>
        </w:rPr>
      </w:pPr>
      <w:r w:rsidRPr="000D0D27">
        <w:rPr>
          <w:rFonts w:ascii="Segoe UI" w:eastAsia="Calibri" w:hAnsi="Segoe UI" w:cs="Segoe UI"/>
          <w:sz w:val="20"/>
          <w:szCs w:val="20"/>
          <w:lang w:val="id-ID"/>
        </w:rPr>
        <w:t>Masyarakat sebagai unsur utama dalam proses pembangunan dapat dikatakan sebagai makhluk berbudaya, karena dua kekayaan manusia paling utama ialah akal dan budi atau yang lazim disebut pikiran dan perasaan. Dengan kedua hal tersebut kebudayaan dapat menjadi salah satu unsur proses pembangunan.</w:t>
      </w:r>
      <w:r w:rsidRPr="000D0D27">
        <w:rPr>
          <w:rFonts w:ascii="Segoe UI" w:hAnsi="Segoe UI" w:cs="Segoe UI"/>
          <w:color w:val="0000FF"/>
          <w:sz w:val="20"/>
          <w:szCs w:val="20"/>
          <w:lang w:eastAsia="id-ID"/>
        </w:rPr>
        <w:t xml:space="preserve"> </w:t>
      </w:r>
      <w:r w:rsidRPr="000D0D27">
        <w:rPr>
          <w:rFonts w:ascii="Segoe UI" w:eastAsia="Calibri" w:hAnsi="Segoe UI" w:cs="Segoe UI"/>
          <w:sz w:val="20"/>
          <w:szCs w:val="20"/>
          <w:lang w:val="id-ID"/>
        </w:rPr>
        <w:t>Pembangunan diarahkan untuk meningkatkan kesadaran dan kemauan untuk menjaga dan melestarikan kebudayan daerah masing-masing tujuannya adalah mengubah perilaku masyarakat. Diselenggarakan dengan dasar-dasar perikemanusiaan, pemberdayaan dan kemandirian, adil dan merata dikarenakan masyarakat sebagai unsur yang dibutuhkan sebagai pelaku dalam proses pembangunan. Memperhatikan dinamika kependudukan, epidemiolog, ekologi, kemajuan iptek, serta globalisasi. Namun, tanpa peran yang optimal dari pemerintah, pembangunan akan berjalan secara tidak teratur dan tidak terarah, yang akhirnya akan menimbulkan permasalahan baru. Rakyat harus menjadi pelaku dalam pembangunan, masyarakat perlu dibina dan dipersiapkan dalam mengembangkan berbagai ciri khas daerah masing-masing ataupun daerah lain, merencanakan langkah-langkah yang diperlukan, melaksanakan rencana yang telah diprogramkan, menikmati produk yang dihasilkan dan melestarikan program yang telah dirumuskan dan dilaksanakan.</w:t>
      </w:r>
    </w:p>
    <w:p w:rsidR="005D4A98" w:rsidRPr="000D0D27" w:rsidRDefault="005D4A98" w:rsidP="005D4A98">
      <w:pPr>
        <w:widowControl w:val="0"/>
        <w:spacing w:after="120"/>
        <w:ind w:left="567"/>
        <w:jc w:val="both"/>
        <w:rPr>
          <w:rFonts w:ascii="Segoe UI" w:eastAsia="Calibri" w:hAnsi="Segoe UI" w:cs="Segoe UI"/>
          <w:sz w:val="20"/>
          <w:szCs w:val="20"/>
          <w:lang w:val="id-ID"/>
        </w:rPr>
      </w:pPr>
      <w:r w:rsidRPr="000D0D27">
        <w:rPr>
          <w:rFonts w:ascii="Segoe UI" w:eastAsia="Calibri" w:hAnsi="Segoe UI" w:cs="Segoe UI"/>
          <w:sz w:val="20"/>
          <w:szCs w:val="20"/>
          <w:lang w:val="id-ID"/>
        </w:rPr>
        <w:t>Pemerintah daerah memiliki peran yang cukup strategis dalam melestarikan dan mengembangkan nilai- nilai budaya yang ada di masyarakat. Dengan berkembangnya teknologi informasi dan komunikasi serta globalisasi yang sedikit banyak menimbulkan efek negatif bagi perkembangan budaya lokal, pemerintah berkewajiban membuat kebijakan – kebijakan yang mengarah pada upaya pelestarian daerah.</w:t>
      </w:r>
    </w:p>
    <w:p w:rsidR="005D4A98" w:rsidRPr="000D0D27" w:rsidRDefault="005D4A98" w:rsidP="005D4A98">
      <w:pPr>
        <w:widowControl w:val="0"/>
        <w:spacing w:after="120"/>
        <w:ind w:left="567"/>
        <w:jc w:val="both"/>
        <w:rPr>
          <w:rFonts w:ascii="Segoe UI" w:eastAsia="Calibri" w:hAnsi="Segoe UI" w:cs="Segoe UI"/>
          <w:sz w:val="20"/>
          <w:szCs w:val="20"/>
          <w:lang w:val="id-ID"/>
        </w:rPr>
      </w:pPr>
      <w:r w:rsidRPr="000D0D27">
        <w:rPr>
          <w:rFonts w:ascii="Segoe UI" w:eastAsia="Calibri" w:hAnsi="Segoe UI" w:cs="Segoe UI"/>
          <w:sz w:val="20"/>
          <w:szCs w:val="20"/>
          <w:lang w:val="id-ID"/>
        </w:rPr>
        <w:t>Dalam Pembangunan bidang kebudayaan, Kabupaten Wonosobo memprioritaskan pada program pengembangan nilai budaya yaitu pembinaan, pelestarian, penggalian nilai-nilai budaya yang bermanfaat bagi peningkatan kualitas hidup dan potensi budaya  baik kesenian, adat istiadat, tradisi budaya dan nilai-nilai baru yang berguna bagi kehidupan berbangsa dan bernegara.</w:t>
      </w:r>
    </w:p>
    <w:p w:rsidR="005D4A98" w:rsidRPr="000D0D27" w:rsidRDefault="005D4A98" w:rsidP="005D4A98">
      <w:pPr>
        <w:widowControl w:val="0"/>
        <w:spacing w:after="120"/>
        <w:ind w:left="567"/>
        <w:jc w:val="both"/>
        <w:rPr>
          <w:rFonts w:ascii="Segoe UI" w:eastAsia="Calibri" w:hAnsi="Segoe UI" w:cs="Segoe UI"/>
          <w:sz w:val="20"/>
          <w:szCs w:val="20"/>
          <w:lang w:val="id-ID"/>
        </w:rPr>
      </w:pPr>
      <w:r w:rsidRPr="000D0D27">
        <w:rPr>
          <w:rFonts w:ascii="Segoe UI" w:eastAsia="Calibri" w:hAnsi="Segoe UI" w:cs="Segoe UI"/>
          <w:sz w:val="20"/>
          <w:szCs w:val="20"/>
          <w:lang w:val="id-ID"/>
        </w:rPr>
        <w:t xml:space="preserve">Kemajuan budaya dilandasi oleh kebijakan dan kepekaan pada sistem nilai. Dalam masyarakat yang mempunyai budaya kuat, akan mempunyai kekuatan untuk menyelesaikan masalah dan membangun masa depan yang lebih baik. Masyarakat yang budayanya lemah, hanya akan berputar-putar, terus merosot, tidak mampu membangun konsensus untuk memecahkan masalahnya. Untuk mengatasi masalah kemiskinan tidak cukup dengan menyediakan dana dan kredit kecil. Untuk mengembangkan ekonomi tidak cukup dengan membangun prasarana. Untuk membangun pemerintahan yang baik tidak cukup dengan memperbaiki struktur dan memperkuat peraturan perundangan. </w:t>
      </w:r>
    </w:p>
    <w:p w:rsidR="005D4A98" w:rsidRPr="000D0D27" w:rsidRDefault="005D4A98" w:rsidP="005D4A98">
      <w:pPr>
        <w:widowControl w:val="0"/>
        <w:spacing w:after="120"/>
        <w:ind w:left="567"/>
        <w:jc w:val="both"/>
        <w:rPr>
          <w:rFonts w:ascii="Segoe UI" w:eastAsia="Calibri" w:hAnsi="Segoe UI" w:cs="Segoe UI"/>
          <w:sz w:val="20"/>
          <w:szCs w:val="20"/>
          <w:lang w:val="id-ID"/>
        </w:rPr>
      </w:pPr>
      <w:r w:rsidRPr="000D0D27">
        <w:rPr>
          <w:rFonts w:ascii="Segoe UI" w:eastAsia="Calibri" w:hAnsi="Segoe UI" w:cs="Segoe UI"/>
          <w:sz w:val="20"/>
          <w:szCs w:val="20"/>
          <w:lang w:val="id-ID"/>
        </w:rPr>
        <w:t>Dengan demikian diperlukan manusia dan masyarakat yang lebih berkualitas, diperlukan pembangunan manusia/masyarakat seutuhnya, diperlukan keseimbangan antara pembangunan fisik, pembangunan ekonomi, dan</w:t>
      </w:r>
      <w:r w:rsidRPr="000D0D27">
        <w:rPr>
          <w:rFonts w:ascii="Segoe UI" w:eastAsia="Calibri" w:hAnsi="Segoe UI" w:cs="Segoe UI"/>
          <w:sz w:val="22"/>
          <w:szCs w:val="22"/>
          <w:lang w:val="id-ID"/>
        </w:rPr>
        <w:t xml:space="preserve"> pembangunan sosial-budaya, perlu </w:t>
      </w:r>
      <w:r w:rsidRPr="000D0D27">
        <w:rPr>
          <w:rFonts w:ascii="Segoe UI" w:eastAsia="Calibri" w:hAnsi="Segoe UI" w:cs="Segoe UI"/>
          <w:sz w:val="20"/>
          <w:szCs w:val="20"/>
          <w:lang w:val="id-ID"/>
        </w:rPr>
        <w:t xml:space="preserve">lebih dikembangkan kepekaan pada nilai-nilai, perlu lebih ditingkatkan olah rasa disamping olah pikir dan olah raga. Justru untuk mengatasi berbagai masalah krusial saat ini perlu </w:t>
      </w:r>
      <w:r w:rsidRPr="000D0D27">
        <w:rPr>
          <w:rFonts w:ascii="Segoe UI" w:eastAsia="Calibri" w:hAnsi="Segoe UI" w:cs="Segoe UI"/>
          <w:sz w:val="20"/>
          <w:szCs w:val="20"/>
          <w:lang w:val="id-ID"/>
        </w:rPr>
        <w:lastRenderedPageBreak/>
        <w:t>segera digarap upaya penguatan budaya secara serius, karena budaya adalah kekuatan dasar dalam upaya membangun ke masa depan.</w:t>
      </w:r>
    </w:p>
    <w:p w:rsidR="005D4A98" w:rsidRPr="000D0D27" w:rsidRDefault="005D4A98" w:rsidP="005D4A98">
      <w:pPr>
        <w:widowControl w:val="0"/>
        <w:spacing w:after="120"/>
        <w:ind w:left="567"/>
        <w:jc w:val="both"/>
        <w:rPr>
          <w:rFonts w:ascii="Segoe UI" w:eastAsia="Calibri" w:hAnsi="Segoe UI" w:cs="Segoe UI"/>
          <w:sz w:val="20"/>
          <w:szCs w:val="20"/>
          <w:lang w:val="id-ID"/>
        </w:rPr>
      </w:pPr>
      <w:r w:rsidRPr="000D0D27">
        <w:rPr>
          <w:rFonts w:ascii="Segoe UI" w:eastAsia="Calibri" w:hAnsi="Segoe UI" w:cs="Segoe UI"/>
          <w:sz w:val="20"/>
          <w:szCs w:val="20"/>
          <w:lang w:val="id-ID"/>
        </w:rPr>
        <w:t>Pembangunan kebudayaan yang diarahkan untuk membangun dan memperkuat jatidiri bangsa dalam kerangka multikultur, membutuhkan pembinaan secara cermat dan penuh kesungguhan agar dapat menjadi kekuatan pemersatu bangsa. Peran strategis pembangunan kebudayaan semakin dibutuhkan dalam upaya membangun identitas bangsa, pengikat nasionalisme lndonesia, serta membangun manusia lndonesia seutuhnya. Untuk itu pembangunan kebudayaan terus dibina dengan menanamkan nilai-nilai budaya yang dapat membentuk pola pikir bangsa yang berorientasi pada kebersamaan, kerjasama serta kecintaan kepada tanah air dan bangsa, dalam menjalankan kehidupan berbangsa dan bernegara.</w:t>
      </w:r>
    </w:p>
    <w:p w:rsidR="005D4A98" w:rsidRPr="000D0D27" w:rsidRDefault="005D4A98" w:rsidP="005D4A98">
      <w:pPr>
        <w:widowControl w:val="0"/>
        <w:spacing w:after="120"/>
        <w:ind w:left="567"/>
        <w:jc w:val="both"/>
        <w:rPr>
          <w:rFonts w:ascii="Segoe UI" w:eastAsia="Calibri" w:hAnsi="Segoe UI" w:cs="Segoe UI"/>
          <w:sz w:val="20"/>
          <w:szCs w:val="20"/>
        </w:rPr>
      </w:pPr>
      <w:r w:rsidRPr="000D0D27">
        <w:rPr>
          <w:rFonts w:ascii="Segoe UI" w:eastAsia="Calibri" w:hAnsi="Segoe UI" w:cs="Segoe UI"/>
          <w:sz w:val="20"/>
          <w:szCs w:val="20"/>
          <w:lang w:val="id-ID"/>
        </w:rPr>
        <w:t>Kebudayaan lokal yang sangat beranekaragam menjadi suatu kebanggaan sekaligus tantangan untuk mempertahankan serta mewariskan kepada generasi selanjutnya. Budaya lokal sangat membanggakan karena memiliki keanekaragaman yang sangat bervariasi serta memiliki keunikan tersendiri. Seiring berkembangnya zaman, menimbulkan perubahan pola hidup masyakat yang lebih modern. Budaya lokal sering kali menarik perhatian para turis mancanegara. Hal ini dapat dijadikan objek wisata yang akan tentunya akan berpengaruh positif terhadap perkembangan PAD Kabupaten Wonosobo pada khususnya dan pendapatan masyarakat Wonosobo pada umumnya. Perubahan budaya yang terjadi di dalam masyarakat tradisional, yakni perubahan dari masyarakat tertutup menjadi masyarakat yang lebih terbuka, dari nilai-nilai yang bersifat homogen menuju pluralisme nilai dan norma sosial merupakan salah satu dampak dari adanya globalisasi. Ilmu pengetahuan dan teknologi telah mengubah dunia secara mendasar. Komunikasi dan sarana transportasi internasional telah menghilangkan batas-batas budaya setiap bangsa. Misalnya saja khusus dalam bidang hiburan massa atau hiburan yang bersifat masal, makna globalisasi itu sudah sedemikian terasa. Sekarang ini setiap hari kita bisa menyimak tayangan film di tv yang bermuara dari negara-negara maju seperti Amerika Serikat, Jepang, Korea dan lain lainnya melalui stasiun televisi di tanah air. Peristiwa transkultural seperti itu mau tidak mau akan berpengaruh terhadap keberadaan kesenian kita. Padahal kesenian tradisional kita merupakan bagian dari khasanah kebudayaan nasional yang perlu dijaga kelestariannya.</w:t>
      </w:r>
    </w:p>
    <w:p w:rsidR="005D4A98" w:rsidRPr="000D0D27" w:rsidRDefault="005D4A98" w:rsidP="005D4A98">
      <w:pPr>
        <w:widowControl w:val="0"/>
        <w:spacing w:after="120"/>
        <w:ind w:left="567"/>
        <w:jc w:val="both"/>
        <w:rPr>
          <w:rFonts w:ascii="Segoe UI" w:eastAsia="Calibri" w:hAnsi="Segoe UI" w:cs="Segoe UI"/>
          <w:sz w:val="20"/>
          <w:szCs w:val="20"/>
          <w:lang w:val="id-ID"/>
        </w:rPr>
      </w:pPr>
      <w:r w:rsidRPr="000D0D27">
        <w:rPr>
          <w:rFonts w:ascii="Segoe UI" w:eastAsia="Calibri" w:hAnsi="Segoe UI" w:cs="Segoe UI"/>
          <w:sz w:val="20"/>
          <w:szCs w:val="20"/>
          <w:lang w:val="id-ID"/>
        </w:rPr>
        <w:t>Melalui pelaksanaan Urusan Kebudayaan yang mana sesuai dengan apa yang telah digariskan dalam RPJMD Kabupaten Wonosobo, program aksi berupa Pengelolaan Kekayaan Budaya, melalui penetapan dan pembentukan pengelolaan terpadu untuk pengelolaan cagar budaya, museum dan perpustakaan, serta pelestarian budaya.</w:t>
      </w:r>
    </w:p>
    <w:p w:rsidR="005D4A98" w:rsidRDefault="005D4A98" w:rsidP="005D4A98">
      <w:pPr>
        <w:widowControl w:val="0"/>
        <w:spacing w:after="120"/>
        <w:ind w:left="567"/>
        <w:jc w:val="both"/>
        <w:rPr>
          <w:rFonts w:ascii="Segoe UI" w:eastAsia="Calibri" w:hAnsi="Segoe UI" w:cs="Segoe UI"/>
          <w:sz w:val="20"/>
          <w:szCs w:val="20"/>
          <w:lang w:val="id-ID"/>
        </w:rPr>
      </w:pPr>
      <w:r w:rsidRPr="000D0D27">
        <w:rPr>
          <w:rFonts w:ascii="Segoe UI" w:eastAsia="Calibri" w:hAnsi="Segoe UI" w:cs="Segoe UI"/>
          <w:sz w:val="20"/>
          <w:szCs w:val="20"/>
          <w:lang w:val="id-ID"/>
        </w:rPr>
        <w:t>Pengembangan Nilai seni dan Budaya, melalui penyediaan sarana yang memadai bagi pengembangan, pendalaman dan pagelaran seni budaya; serta Peningkatan perhatian dan kesertaan pemerintah dalam program-program seni budaya yang diinisiasi oleh masyarakat dan mendorong berkembangnya apresiasi terhadap kemajemukan budayaurusan kebudayaan di Kabupaten Wonosobo, kebijakan dan sasaran yang ingin dicapai adalah :</w:t>
      </w:r>
    </w:p>
    <w:p w:rsidR="000D0D27" w:rsidRDefault="000D0D27" w:rsidP="005D4A98">
      <w:pPr>
        <w:widowControl w:val="0"/>
        <w:spacing w:after="120"/>
        <w:ind w:left="567"/>
        <w:jc w:val="both"/>
        <w:rPr>
          <w:rFonts w:ascii="Segoe UI" w:eastAsia="Calibri" w:hAnsi="Segoe UI" w:cs="Segoe UI"/>
          <w:sz w:val="20"/>
          <w:szCs w:val="20"/>
          <w:lang w:val="id-ID"/>
        </w:rPr>
      </w:pPr>
    </w:p>
    <w:p w:rsidR="000D0D27" w:rsidRDefault="000D0D27" w:rsidP="005D4A98">
      <w:pPr>
        <w:widowControl w:val="0"/>
        <w:spacing w:after="120"/>
        <w:ind w:left="567"/>
        <w:jc w:val="both"/>
        <w:rPr>
          <w:rFonts w:ascii="Segoe UI" w:eastAsia="Calibri" w:hAnsi="Segoe UI" w:cs="Segoe UI"/>
          <w:sz w:val="20"/>
          <w:szCs w:val="20"/>
          <w:lang w:val="id-ID"/>
        </w:rPr>
      </w:pPr>
    </w:p>
    <w:p w:rsidR="000D0D27" w:rsidRDefault="000D0D27" w:rsidP="005D4A98">
      <w:pPr>
        <w:widowControl w:val="0"/>
        <w:spacing w:after="120"/>
        <w:ind w:left="567"/>
        <w:jc w:val="both"/>
        <w:rPr>
          <w:rFonts w:ascii="Segoe UI" w:eastAsia="Calibri" w:hAnsi="Segoe UI" w:cs="Segoe UI"/>
          <w:sz w:val="20"/>
          <w:szCs w:val="20"/>
          <w:lang w:val="id-ID"/>
        </w:rPr>
      </w:pPr>
    </w:p>
    <w:p w:rsidR="000D0D27" w:rsidRDefault="000D0D27" w:rsidP="005D4A98">
      <w:pPr>
        <w:widowControl w:val="0"/>
        <w:spacing w:after="120"/>
        <w:ind w:left="567"/>
        <w:jc w:val="both"/>
        <w:rPr>
          <w:rFonts w:ascii="Segoe UI" w:eastAsia="Calibri" w:hAnsi="Segoe UI" w:cs="Segoe UI"/>
          <w:sz w:val="20"/>
          <w:szCs w:val="20"/>
          <w:lang w:val="id-ID"/>
        </w:rPr>
      </w:pPr>
    </w:p>
    <w:p w:rsidR="000D0D27" w:rsidRDefault="000D0D27" w:rsidP="005D4A98">
      <w:pPr>
        <w:widowControl w:val="0"/>
        <w:spacing w:after="120"/>
        <w:ind w:left="567"/>
        <w:jc w:val="both"/>
        <w:rPr>
          <w:rFonts w:ascii="Segoe UI" w:eastAsia="Calibri" w:hAnsi="Segoe UI" w:cs="Segoe UI"/>
          <w:sz w:val="20"/>
          <w:szCs w:val="20"/>
          <w:lang w:val="id-ID"/>
        </w:rPr>
      </w:pPr>
    </w:p>
    <w:p w:rsidR="000D0D27" w:rsidRPr="000D0D27" w:rsidRDefault="000D0D27" w:rsidP="005D4A98">
      <w:pPr>
        <w:widowControl w:val="0"/>
        <w:spacing w:after="120"/>
        <w:ind w:left="567"/>
        <w:jc w:val="both"/>
        <w:rPr>
          <w:rFonts w:ascii="Segoe UI" w:eastAsia="Calibri" w:hAnsi="Segoe UI" w:cs="Segoe UI"/>
          <w:sz w:val="20"/>
          <w:szCs w:val="20"/>
          <w:lang w:val="id-ID"/>
        </w:rPr>
      </w:pPr>
    </w:p>
    <w:p w:rsidR="005D4A98" w:rsidRPr="000D0D27" w:rsidRDefault="005D4A98" w:rsidP="00E74A70">
      <w:pPr>
        <w:pStyle w:val="ListParagraph"/>
        <w:widowControl w:val="0"/>
        <w:numPr>
          <w:ilvl w:val="0"/>
          <w:numId w:val="29"/>
        </w:numPr>
        <w:tabs>
          <w:tab w:val="left" w:pos="851"/>
        </w:tabs>
        <w:autoSpaceDE w:val="0"/>
        <w:autoSpaceDN w:val="0"/>
        <w:adjustRightInd w:val="0"/>
        <w:spacing w:after="120" w:line="276" w:lineRule="auto"/>
        <w:ind w:left="851" w:hanging="284"/>
        <w:jc w:val="both"/>
        <w:rPr>
          <w:rFonts w:ascii="Segoe UI" w:hAnsi="Segoe UI" w:cs="Segoe UI"/>
          <w:b/>
          <w:kern w:val="20"/>
          <w:sz w:val="20"/>
          <w:szCs w:val="20"/>
          <w:lang w:val="fi-FI"/>
        </w:rPr>
      </w:pPr>
      <w:r w:rsidRPr="000D0D27">
        <w:rPr>
          <w:rFonts w:ascii="Segoe UI" w:hAnsi="Segoe UI" w:cs="Segoe UI"/>
          <w:b/>
          <w:kern w:val="20"/>
          <w:sz w:val="20"/>
          <w:szCs w:val="20"/>
          <w:lang w:val="fi-FI"/>
        </w:rPr>
        <w:lastRenderedPageBreak/>
        <w:t>P</w:t>
      </w:r>
      <w:r w:rsidRPr="000D0D27">
        <w:rPr>
          <w:rFonts w:ascii="Segoe UI" w:hAnsi="Segoe UI" w:cs="Segoe UI"/>
          <w:b/>
          <w:kern w:val="20"/>
          <w:sz w:val="20"/>
          <w:szCs w:val="20"/>
          <w:lang w:val="id-ID"/>
        </w:rPr>
        <w:t>rogram dan Kegiatan</w:t>
      </w:r>
    </w:p>
    <w:tbl>
      <w:tblPr>
        <w:tblW w:w="8523" w:type="dxa"/>
        <w:tblInd w:w="590" w:type="dxa"/>
        <w:tblLook w:val="04A0" w:firstRow="1" w:lastRow="0" w:firstColumn="1" w:lastColumn="0" w:noHBand="0" w:noVBand="1"/>
      </w:tblPr>
      <w:tblGrid>
        <w:gridCol w:w="496"/>
        <w:gridCol w:w="1467"/>
        <w:gridCol w:w="1246"/>
        <w:gridCol w:w="1246"/>
        <w:gridCol w:w="1398"/>
        <w:gridCol w:w="1398"/>
        <w:gridCol w:w="1398"/>
      </w:tblGrid>
      <w:tr w:rsidR="005D4A98" w:rsidRPr="000D0D27" w:rsidTr="005D4A98">
        <w:trPr>
          <w:trHeight w:val="300"/>
        </w:trPr>
        <w:tc>
          <w:tcPr>
            <w:tcW w:w="497" w:type="dxa"/>
            <w:vMerge w:val="restart"/>
            <w:tcBorders>
              <w:top w:val="single" w:sz="4" w:space="0" w:color="auto"/>
              <w:left w:val="single" w:sz="4" w:space="0" w:color="auto"/>
              <w:bottom w:val="single" w:sz="4" w:space="0" w:color="auto"/>
              <w:right w:val="single" w:sz="4" w:space="0" w:color="auto"/>
            </w:tcBorders>
            <w:vAlign w:val="center"/>
            <w:hideMark/>
          </w:tcPr>
          <w:p w:rsidR="005D4A98" w:rsidRPr="000D0D27" w:rsidRDefault="005D4A98">
            <w:pPr>
              <w:jc w:val="center"/>
              <w:rPr>
                <w:rFonts w:ascii="Segoe UI" w:hAnsi="Segoe UI" w:cs="Segoe UI"/>
                <w:color w:val="000000"/>
                <w:sz w:val="18"/>
                <w:szCs w:val="18"/>
              </w:rPr>
            </w:pPr>
            <w:r w:rsidRPr="000D0D27">
              <w:rPr>
                <w:rFonts w:ascii="Segoe UI" w:hAnsi="Segoe UI" w:cs="Segoe UI"/>
                <w:color w:val="000000"/>
                <w:sz w:val="18"/>
                <w:szCs w:val="18"/>
              </w:rPr>
              <w:t>No.</w:t>
            </w:r>
          </w:p>
        </w:tc>
        <w:tc>
          <w:tcPr>
            <w:tcW w:w="1488" w:type="dxa"/>
            <w:vMerge w:val="restart"/>
            <w:tcBorders>
              <w:top w:val="single" w:sz="4" w:space="0" w:color="auto"/>
              <w:left w:val="single" w:sz="4" w:space="0" w:color="auto"/>
              <w:bottom w:val="single" w:sz="4" w:space="0" w:color="auto"/>
              <w:right w:val="single" w:sz="4" w:space="0" w:color="auto"/>
            </w:tcBorders>
            <w:vAlign w:val="center"/>
            <w:hideMark/>
          </w:tcPr>
          <w:p w:rsidR="005D4A98" w:rsidRPr="000D0D27" w:rsidRDefault="005D4A98">
            <w:pPr>
              <w:jc w:val="center"/>
              <w:rPr>
                <w:rFonts w:ascii="Segoe UI" w:hAnsi="Segoe UI" w:cs="Segoe UI"/>
                <w:color w:val="000000"/>
                <w:sz w:val="18"/>
                <w:szCs w:val="18"/>
              </w:rPr>
            </w:pPr>
            <w:r w:rsidRPr="000D0D27">
              <w:rPr>
                <w:rFonts w:ascii="Segoe UI" w:hAnsi="Segoe UI" w:cs="Segoe UI"/>
                <w:color w:val="000000"/>
                <w:sz w:val="18"/>
                <w:szCs w:val="18"/>
              </w:rPr>
              <w:t>Program</w:t>
            </w:r>
          </w:p>
        </w:tc>
        <w:tc>
          <w:tcPr>
            <w:tcW w:w="6538" w:type="dxa"/>
            <w:gridSpan w:val="5"/>
            <w:tcBorders>
              <w:top w:val="single" w:sz="4" w:space="0" w:color="auto"/>
              <w:left w:val="nil"/>
              <w:bottom w:val="single" w:sz="4" w:space="0" w:color="auto"/>
              <w:right w:val="single" w:sz="4" w:space="0" w:color="auto"/>
            </w:tcBorders>
            <w:vAlign w:val="bottom"/>
            <w:hideMark/>
          </w:tcPr>
          <w:p w:rsidR="005D4A98" w:rsidRPr="000D0D27" w:rsidRDefault="005D4A98">
            <w:pPr>
              <w:jc w:val="center"/>
              <w:rPr>
                <w:rFonts w:ascii="Segoe UI" w:hAnsi="Segoe UI" w:cs="Segoe UI"/>
                <w:b/>
                <w:bCs/>
                <w:color w:val="000000"/>
                <w:sz w:val="18"/>
                <w:szCs w:val="18"/>
              </w:rPr>
            </w:pPr>
            <w:r w:rsidRPr="000D0D27">
              <w:rPr>
                <w:rFonts w:ascii="Segoe UI" w:hAnsi="Segoe UI" w:cs="Segoe UI"/>
                <w:b/>
                <w:bCs/>
                <w:color w:val="000000"/>
                <w:sz w:val="18"/>
                <w:szCs w:val="18"/>
              </w:rPr>
              <w:t>Realisasi</w:t>
            </w:r>
          </w:p>
        </w:tc>
      </w:tr>
      <w:tr w:rsidR="005D4A98" w:rsidRPr="000D0D27" w:rsidTr="005D4A9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4A98" w:rsidRPr="000D0D27" w:rsidRDefault="005D4A98">
            <w:pPr>
              <w:rPr>
                <w:rFonts w:ascii="Segoe UI" w:hAnsi="Segoe UI" w:cs="Segoe UI"/>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A98" w:rsidRPr="000D0D27" w:rsidRDefault="005D4A98">
            <w:pPr>
              <w:rPr>
                <w:rFonts w:ascii="Segoe UI" w:hAnsi="Segoe UI" w:cs="Segoe UI"/>
                <w:color w:val="000000"/>
                <w:sz w:val="18"/>
                <w:szCs w:val="18"/>
              </w:rPr>
            </w:pPr>
          </w:p>
        </w:tc>
        <w:tc>
          <w:tcPr>
            <w:tcW w:w="1217" w:type="dxa"/>
            <w:tcBorders>
              <w:top w:val="nil"/>
              <w:left w:val="nil"/>
              <w:bottom w:val="single" w:sz="4" w:space="0" w:color="auto"/>
              <w:right w:val="single" w:sz="4" w:space="0" w:color="auto"/>
            </w:tcBorders>
            <w:vAlign w:val="center"/>
            <w:hideMark/>
          </w:tcPr>
          <w:p w:rsidR="005D4A98" w:rsidRPr="000D0D27" w:rsidRDefault="005D4A98">
            <w:pPr>
              <w:jc w:val="center"/>
              <w:rPr>
                <w:rFonts w:ascii="Segoe UI" w:hAnsi="Segoe UI" w:cs="Segoe UI"/>
                <w:color w:val="000000"/>
                <w:sz w:val="18"/>
                <w:szCs w:val="18"/>
              </w:rPr>
            </w:pPr>
            <w:r w:rsidRPr="000D0D27">
              <w:rPr>
                <w:rFonts w:ascii="Segoe UI" w:hAnsi="Segoe UI" w:cs="Segoe UI"/>
                <w:color w:val="000000"/>
                <w:sz w:val="18"/>
                <w:szCs w:val="18"/>
              </w:rPr>
              <w:t>2011</w:t>
            </w:r>
          </w:p>
        </w:tc>
        <w:tc>
          <w:tcPr>
            <w:tcW w:w="1217" w:type="dxa"/>
            <w:tcBorders>
              <w:top w:val="nil"/>
              <w:left w:val="nil"/>
              <w:bottom w:val="single" w:sz="4" w:space="0" w:color="auto"/>
              <w:right w:val="single" w:sz="4" w:space="0" w:color="auto"/>
            </w:tcBorders>
            <w:vAlign w:val="center"/>
            <w:hideMark/>
          </w:tcPr>
          <w:p w:rsidR="005D4A98" w:rsidRPr="000D0D27" w:rsidRDefault="005D4A98">
            <w:pPr>
              <w:jc w:val="center"/>
              <w:rPr>
                <w:rFonts w:ascii="Segoe UI" w:hAnsi="Segoe UI" w:cs="Segoe UI"/>
                <w:color w:val="000000"/>
                <w:sz w:val="18"/>
                <w:szCs w:val="18"/>
              </w:rPr>
            </w:pPr>
            <w:r w:rsidRPr="000D0D27">
              <w:rPr>
                <w:rFonts w:ascii="Segoe UI" w:hAnsi="Segoe UI" w:cs="Segoe UI"/>
                <w:color w:val="000000"/>
                <w:sz w:val="18"/>
                <w:szCs w:val="18"/>
              </w:rPr>
              <w:t>2012</w:t>
            </w:r>
          </w:p>
        </w:tc>
        <w:tc>
          <w:tcPr>
            <w:tcW w:w="1368" w:type="dxa"/>
            <w:tcBorders>
              <w:top w:val="nil"/>
              <w:left w:val="nil"/>
              <w:bottom w:val="single" w:sz="4" w:space="0" w:color="auto"/>
              <w:right w:val="single" w:sz="4" w:space="0" w:color="auto"/>
            </w:tcBorders>
            <w:vAlign w:val="center"/>
            <w:hideMark/>
          </w:tcPr>
          <w:p w:rsidR="005D4A98" w:rsidRPr="000D0D27" w:rsidRDefault="005D4A98">
            <w:pPr>
              <w:jc w:val="center"/>
              <w:rPr>
                <w:rFonts w:ascii="Segoe UI" w:hAnsi="Segoe UI" w:cs="Segoe UI"/>
                <w:color w:val="000000"/>
                <w:sz w:val="18"/>
                <w:szCs w:val="18"/>
              </w:rPr>
            </w:pPr>
            <w:r w:rsidRPr="000D0D27">
              <w:rPr>
                <w:rFonts w:ascii="Segoe UI" w:hAnsi="Segoe UI" w:cs="Segoe UI"/>
                <w:color w:val="000000"/>
                <w:sz w:val="18"/>
                <w:szCs w:val="18"/>
              </w:rPr>
              <w:t>2013</w:t>
            </w:r>
          </w:p>
        </w:tc>
        <w:tc>
          <w:tcPr>
            <w:tcW w:w="1368" w:type="dxa"/>
            <w:tcBorders>
              <w:top w:val="nil"/>
              <w:left w:val="nil"/>
              <w:bottom w:val="single" w:sz="4" w:space="0" w:color="auto"/>
              <w:right w:val="single" w:sz="4" w:space="0" w:color="auto"/>
            </w:tcBorders>
            <w:vAlign w:val="center"/>
            <w:hideMark/>
          </w:tcPr>
          <w:p w:rsidR="005D4A98" w:rsidRPr="000D0D27" w:rsidRDefault="005D4A98">
            <w:pPr>
              <w:jc w:val="center"/>
              <w:rPr>
                <w:rFonts w:ascii="Segoe UI" w:hAnsi="Segoe UI" w:cs="Segoe UI"/>
                <w:color w:val="000000"/>
                <w:sz w:val="18"/>
                <w:szCs w:val="18"/>
              </w:rPr>
            </w:pPr>
            <w:r w:rsidRPr="000D0D27">
              <w:rPr>
                <w:rFonts w:ascii="Segoe UI" w:hAnsi="Segoe UI" w:cs="Segoe UI"/>
                <w:color w:val="000000"/>
                <w:sz w:val="18"/>
                <w:szCs w:val="18"/>
              </w:rPr>
              <w:t>2014</w:t>
            </w:r>
          </w:p>
        </w:tc>
        <w:tc>
          <w:tcPr>
            <w:tcW w:w="1368" w:type="dxa"/>
            <w:tcBorders>
              <w:top w:val="nil"/>
              <w:left w:val="nil"/>
              <w:bottom w:val="single" w:sz="4" w:space="0" w:color="auto"/>
              <w:right w:val="single" w:sz="4" w:space="0" w:color="auto"/>
            </w:tcBorders>
            <w:noWrap/>
            <w:vAlign w:val="center"/>
            <w:hideMark/>
          </w:tcPr>
          <w:p w:rsidR="005D4A98" w:rsidRPr="000D0D27" w:rsidRDefault="005D4A98">
            <w:pPr>
              <w:jc w:val="center"/>
              <w:rPr>
                <w:rFonts w:ascii="Segoe UI" w:hAnsi="Segoe UI" w:cs="Segoe UI"/>
                <w:color w:val="000000"/>
                <w:sz w:val="18"/>
                <w:szCs w:val="18"/>
              </w:rPr>
            </w:pPr>
            <w:r w:rsidRPr="000D0D27">
              <w:rPr>
                <w:rFonts w:ascii="Segoe UI" w:hAnsi="Segoe UI" w:cs="Segoe UI"/>
                <w:color w:val="000000"/>
                <w:sz w:val="18"/>
                <w:szCs w:val="18"/>
              </w:rPr>
              <w:t>Jumlah</w:t>
            </w:r>
          </w:p>
        </w:tc>
      </w:tr>
      <w:tr w:rsidR="005D4A98" w:rsidRPr="000D0D27" w:rsidTr="005D4A98">
        <w:trPr>
          <w:trHeight w:val="390"/>
        </w:trPr>
        <w:tc>
          <w:tcPr>
            <w:tcW w:w="497" w:type="dxa"/>
            <w:tcBorders>
              <w:top w:val="nil"/>
              <w:left w:val="single" w:sz="4" w:space="0" w:color="auto"/>
              <w:bottom w:val="single" w:sz="4" w:space="0" w:color="auto"/>
              <w:right w:val="single" w:sz="4" w:space="0" w:color="auto"/>
            </w:tcBorders>
            <w:hideMark/>
          </w:tcPr>
          <w:p w:rsidR="005D4A98" w:rsidRPr="000D0D27" w:rsidRDefault="005D4A98">
            <w:pPr>
              <w:jc w:val="center"/>
              <w:rPr>
                <w:rFonts w:ascii="Segoe UI" w:hAnsi="Segoe UI" w:cs="Segoe UI"/>
                <w:color w:val="000000"/>
                <w:sz w:val="18"/>
                <w:szCs w:val="18"/>
              </w:rPr>
            </w:pPr>
            <w:r w:rsidRPr="000D0D27">
              <w:rPr>
                <w:rFonts w:ascii="Segoe UI" w:hAnsi="Segoe UI" w:cs="Segoe UI"/>
                <w:color w:val="000000"/>
                <w:sz w:val="18"/>
                <w:szCs w:val="18"/>
              </w:rPr>
              <w:t>A</w:t>
            </w:r>
          </w:p>
        </w:tc>
        <w:tc>
          <w:tcPr>
            <w:tcW w:w="1488" w:type="dxa"/>
            <w:tcBorders>
              <w:top w:val="nil"/>
              <w:left w:val="nil"/>
              <w:bottom w:val="single" w:sz="4" w:space="0" w:color="auto"/>
              <w:right w:val="single" w:sz="4" w:space="0" w:color="auto"/>
            </w:tcBorders>
            <w:hideMark/>
          </w:tcPr>
          <w:p w:rsidR="005D4A98" w:rsidRPr="000D0D27" w:rsidRDefault="005D4A98">
            <w:pPr>
              <w:rPr>
                <w:rFonts w:ascii="Segoe UI" w:hAnsi="Segoe UI" w:cs="Segoe UI"/>
                <w:b/>
                <w:bCs/>
                <w:color w:val="000000"/>
                <w:sz w:val="18"/>
                <w:szCs w:val="18"/>
              </w:rPr>
            </w:pPr>
            <w:r w:rsidRPr="000D0D27">
              <w:rPr>
                <w:rFonts w:ascii="Segoe UI" w:hAnsi="Segoe UI" w:cs="Segoe UI"/>
                <w:b/>
                <w:bCs/>
                <w:color w:val="000000"/>
                <w:sz w:val="18"/>
                <w:szCs w:val="18"/>
              </w:rPr>
              <w:t>BELANJA LANGSUNG</w:t>
            </w:r>
          </w:p>
        </w:tc>
        <w:tc>
          <w:tcPr>
            <w:tcW w:w="1217" w:type="dxa"/>
            <w:tcBorders>
              <w:top w:val="nil"/>
              <w:left w:val="nil"/>
              <w:bottom w:val="single" w:sz="4" w:space="0" w:color="auto"/>
              <w:right w:val="single" w:sz="4" w:space="0" w:color="auto"/>
            </w:tcBorders>
            <w:vAlign w:val="bottom"/>
            <w:hideMark/>
          </w:tcPr>
          <w:p w:rsidR="005D4A98" w:rsidRPr="000D0D27" w:rsidRDefault="005D4A98">
            <w:pPr>
              <w:jc w:val="right"/>
              <w:rPr>
                <w:rFonts w:ascii="Segoe UI" w:hAnsi="Segoe UI" w:cs="Segoe UI"/>
                <w:b/>
                <w:bCs/>
                <w:color w:val="000000"/>
                <w:sz w:val="18"/>
                <w:szCs w:val="18"/>
              </w:rPr>
            </w:pPr>
            <w:r w:rsidRPr="000D0D27">
              <w:rPr>
                <w:rFonts w:ascii="Segoe UI" w:hAnsi="Segoe UI" w:cs="Segoe UI"/>
                <w:b/>
                <w:bCs/>
                <w:color w:val="000000"/>
                <w:sz w:val="18"/>
                <w:szCs w:val="18"/>
              </w:rPr>
              <w:t>190.950.000</w:t>
            </w:r>
          </w:p>
        </w:tc>
        <w:tc>
          <w:tcPr>
            <w:tcW w:w="1217" w:type="dxa"/>
            <w:tcBorders>
              <w:top w:val="nil"/>
              <w:left w:val="nil"/>
              <w:bottom w:val="single" w:sz="4" w:space="0" w:color="auto"/>
              <w:right w:val="single" w:sz="4" w:space="0" w:color="auto"/>
            </w:tcBorders>
            <w:vAlign w:val="bottom"/>
            <w:hideMark/>
          </w:tcPr>
          <w:p w:rsidR="005D4A98" w:rsidRPr="000D0D27" w:rsidRDefault="005D4A98">
            <w:pPr>
              <w:jc w:val="right"/>
              <w:rPr>
                <w:rFonts w:ascii="Segoe UI" w:hAnsi="Segoe UI" w:cs="Segoe UI"/>
                <w:b/>
                <w:bCs/>
                <w:color w:val="000000"/>
                <w:sz w:val="18"/>
                <w:szCs w:val="18"/>
              </w:rPr>
            </w:pPr>
            <w:r w:rsidRPr="000D0D27">
              <w:rPr>
                <w:rFonts w:ascii="Segoe UI" w:hAnsi="Segoe UI" w:cs="Segoe UI"/>
                <w:b/>
                <w:bCs/>
                <w:color w:val="000000"/>
                <w:sz w:val="18"/>
                <w:szCs w:val="18"/>
              </w:rPr>
              <w:t>359.275.000</w:t>
            </w:r>
          </w:p>
        </w:tc>
        <w:tc>
          <w:tcPr>
            <w:tcW w:w="1368" w:type="dxa"/>
            <w:tcBorders>
              <w:top w:val="nil"/>
              <w:left w:val="nil"/>
              <w:bottom w:val="single" w:sz="4" w:space="0" w:color="auto"/>
              <w:right w:val="single" w:sz="4" w:space="0" w:color="auto"/>
            </w:tcBorders>
            <w:vAlign w:val="bottom"/>
            <w:hideMark/>
          </w:tcPr>
          <w:p w:rsidR="005D4A98" w:rsidRPr="000D0D27" w:rsidRDefault="005D4A98">
            <w:pPr>
              <w:jc w:val="right"/>
              <w:rPr>
                <w:rFonts w:ascii="Segoe UI" w:hAnsi="Segoe UI" w:cs="Segoe UI"/>
                <w:b/>
                <w:bCs/>
                <w:color w:val="000000"/>
                <w:sz w:val="18"/>
                <w:szCs w:val="18"/>
              </w:rPr>
            </w:pPr>
            <w:r w:rsidRPr="000D0D27">
              <w:rPr>
                <w:rFonts w:ascii="Segoe UI" w:hAnsi="Segoe UI" w:cs="Segoe UI"/>
                <w:b/>
                <w:bCs/>
                <w:color w:val="000000"/>
                <w:sz w:val="18"/>
                <w:szCs w:val="18"/>
              </w:rPr>
              <w:t>1.019.700.000</w:t>
            </w:r>
          </w:p>
        </w:tc>
        <w:tc>
          <w:tcPr>
            <w:tcW w:w="1368" w:type="dxa"/>
            <w:tcBorders>
              <w:top w:val="nil"/>
              <w:left w:val="nil"/>
              <w:bottom w:val="single" w:sz="4" w:space="0" w:color="auto"/>
              <w:right w:val="single" w:sz="4" w:space="0" w:color="auto"/>
            </w:tcBorders>
            <w:vAlign w:val="bottom"/>
            <w:hideMark/>
          </w:tcPr>
          <w:p w:rsidR="005D4A98" w:rsidRPr="000D0D27" w:rsidRDefault="005D4A98">
            <w:pPr>
              <w:jc w:val="right"/>
              <w:rPr>
                <w:rFonts w:ascii="Segoe UI" w:hAnsi="Segoe UI" w:cs="Segoe UI"/>
                <w:b/>
                <w:bCs/>
                <w:color w:val="000000"/>
                <w:sz w:val="18"/>
                <w:szCs w:val="18"/>
              </w:rPr>
            </w:pPr>
            <w:r w:rsidRPr="000D0D27">
              <w:rPr>
                <w:rFonts w:ascii="Segoe UI" w:hAnsi="Segoe UI" w:cs="Segoe UI"/>
                <w:b/>
                <w:bCs/>
                <w:color w:val="000000"/>
                <w:sz w:val="18"/>
                <w:szCs w:val="18"/>
              </w:rPr>
              <w:t>1.723.623.740</w:t>
            </w:r>
          </w:p>
        </w:tc>
        <w:tc>
          <w:tcPr>
            <w:tcW w:w="1368" w:type="dxa"/>
            <w:tcBorders>
              <w:top w:val="nil"/>
              <w:left w:val="nil"/>
              <w:bottom w:val="single" w:sz="4" w:space="0" w:color="auto"/>
              <w:right w:val="single" w:sz="4" w:space="0" w:color="auto"/>
            </w:tcBorders>
            <w:noWrap/>
            <w:vAlign w:val="bottom"/>
            <w:hideMark/>
          </w:tcPr>
          <w:p w:rsidR="005D4A98" w:rsidRPr="000D0D27" w:rsidRDefault="005D4A98">
            <w:pPr>
              <w:jc w:val="right"/>
              <w:rPr>
                <w:rFonts w:ascii="Segoe UI" w:hAnsi="Segoe UI" w:cs="Segoe UI"/>
                <w:b/>
                <w:bCs/>
                <w:color w:val="000000"/>
                <w:sz w:val="18"/>
                <w:szCs w:val="18"/>
              </w:rPr>
            </w:pPr>
            <w:r w:rsidRPr="000D0D27">
              <w:rPr>
                <w:rFonts w:ascii="Segoe UI" w:hAnsi="Segoe UI" w:cs="Segoe UI"/>
                <w:b/>
                <w:bCs/>
                <w:color w:val="000000"/>
                <w:sz w:val="18"/>
                <w:szCs w:val="18"/>
              </w:rPr>
              <w:t>3.293.548.740</w:t>
            </w:r>
          </w:p>
        </w:tc>
      </w:tr>
      <w:tr w:rsidR="005D4A98" w:rsidRPr="000D0D27" w:rsidTr="005D4A98">
        <w:trPr>
          <w:trHeight w:val="555"/>
        </w:trPr>
        <w:tc>
          <w:tcPr>
            <w:tcW w:w="497" w:type="dxa"/>
            <w:tcBorders>
              <w:top w:val="nil"/>
              <w:left w:val="single" w:sz="4" w:space="0" w:color="auto"/>
              <w:bottom w:val="single" w:sz="4" w:space="0" w:color="auto"/>
              <w:right w:val="single" w:sz="4" w:space="0" w:color="auto"/>
            </w:tcBorders>
            <w:hideMark/>
          </w:tcPr>
          <w:p w:rsidR="005D4A98" w:rsidRPr="000D0D27" w:rsidRDefault="005D4A98">
            <w:pPr>
              <w:jc w:val="center"/>
              <w:rPr>
                <w:rFonts w:ascii="Segoe UI" w:hAnsi="Segoe UI" w:cs="Segoe UI"/>
                <w:color w:val="000000"/>
                <w:sz w:val="18"/>
                <w:szCs w:val="18"/>
              </w:rPr>
            </w:pPr>
            <w:r w:rsidRPr="000D0D27">
              <w:rPr>
                <w:rFonts w:ascii="Segoe UI" w:hAnsi="Segoe UI" w:cs="Segoe UI"/>
                <w:color w:val="000000"/>
                <w:sz w:val="18"/>
                <w:szCs w:val="18"/>
              </w:rPr>
              <w:t>1</w:t>
            </w:r>
          </w:p>
        </w:tc>
        <w:tc>
          <w:tcPr>
            <w:tcW w:w="1488" w:type="dxa"/>
            <w:tcBorders>
              <w:top w:val="nil"/>
              <w:left w:val="nil"/>
              <w:bottom w:val="single" w:sz="4" w:space="0" w:color="auto"/>
              <w:right w:val="single" w:sz="4" w:space="0" w:color="auto"/>
            </w:tcBorders>
            <w:hideMark/>
          </w:tcPr>
          <w:p w:rsidR="005D4A98" w:rsidRPr="000D0D27" w:rsidRDefault="005D4A98">
            <w:pPr>
              <w:rPr>
                <w:rFonts w:ascii="Segoe UI" w:hAnsi="Segoe UI" w:cs="Segoe UI"/>
                <w:color w:val="000000"/>
                <w:sz w:val="18"/>
                <w:szCs w:val="18"/>
              </w:rPr>
            </w:pPr>
            <w:r w:rsidRPr="000D0D27">
              <w:rPr>
                <w:rFonts w:ascii="Segoe UI" w:hAnsi="Segoe UI" w:cs="Segoe UI"/>
                <w:color w:val="000000"/>
                <w:sz w:val="18"/>
                <w:szCs w:val="18"/>
              </w:rPr>
              <w:t>Progam Pengembangan Nilai Budaya</w:t>
            </w:r>
          </w:p>
        </w:tc>
        <w:tc>
          <w:tcPr>
            <w:tcW w:w="1217" w:type="dxa"/>
            <w:tcBorders>
              <w:top w:val="nil"/>
              <w:left w:val="nil"/>
              <w:bottom w:val="single" w:sz="4" w:space="0" w:color="auto"/>
              <w:right w:val="single" w:sz="4" w:space="0" w:color="auto"/>
            </w:tcBorders>
            <w:vAlign w:val="bottom"/>
            <w:hideMark/>
          </w:tcPr>
          <w:p w:rsidR="005D4A98" w:rsidRPr="000D0D27" w:rsidRDefault="005D4A98">
            <w:pPr>
              <w:jc w:val="right"/>
              <w:rPr>
                <w:rFonts w:ascii="Segoe UI" w:hAnsi="Segoe UI" w:cs="Segoe UI"/>
                <w:color w:val="000000"/>
                <w:sz w:val="18"/>
                <w:szCs w:val="18"/>
              </w:rPr>
            </w:pPr>
            <w:r w:rsidRPr="000D0D27">
              <w:rPr>
                <w:rFonts w:ascii="Segoe UI" w:hAnsi="Segoe UI" w:cs="Segoe UI"/>
                <w:color w:val="000000"/>
                <w:sz w:val="18"/>
                <w:szCs w:val="18"/>
              </w:rPr>
              <w:t>170.950.000</w:t>
            </w:r>
          </w:p>
        </w:tc>
        <w:tc>
          <w:tcPr>
            <w:tcW w:w="1217" w:type="dxa"/>
            <w:tcBorders>
              <w:top w:val="nil"/>
              <w:left w:val="nil"/>
              <w:bottom w:val="single" w:sz="4" w:space="0" w:color="auto"/>
              <w:right w:val="single" w:sz="4" w:space="0" w:color="auto"/>
            </w:tcBorders>
            <w:vAlign w:val="bottom"/>
            <w:hideMark/>
          </w:tcPr>
          <w:p w:rsidR="005D4A98" w:rsidRPr="000D0D27" w:rsidRDefault="005D4A98">
            <w:pPr>
              <w:jc w:val="right"/>
              <w:rPr>
                <w:rFonts w:ascii="Segoe UI" w:hAnsi="Segoe UI" w:cs="Segoe UI"/>
                <w:color w:val="000000"/>
                <w:sz w:val="18"/>
                <w:szCs w:val="18"/>
              </w:rPr>
            </w:pPr>
            <w:r w:rsidRPr="000D0D27">
              <w:rPr>
                <w:rFonts w:ascii="Segoe UI" w:hAnsi="Segoe UI" w:cs="Segoe UI"/>
                <w:color w:val="000000"/>
                <w:sz w:val="18"/>
                <w:szCs w:val="18"/>
              </w:rPr>
              <w:t>359.275.000</w:t>
            </w:r>
          </w:p>
        </w:tc>
        <w:tc>
          <w:tcPr>
            <w:tcW w:w="1368" w:type="dxa"/>
            <w:tcBorders>
              <w:top w:val="nil"/>
              <w:left w:val="nil"/>
              <w:bottom w:val="single" w:sz="4" w:space="0" w:color="auto"/>
              <w:right w:val="single" w:sz="4" w:space="0" w:color="auto"/>
            </w:tcBorders>
            <w:vAlign w:val="bottom"/>
            <w:hideMark/>
          </w:tcPr>
          <w:p w:rsidR="005D4A98" w:rsidRPr="000D0D27" w:rsidRDefault="005D4A98">
            <w:pPr>
              <w:jc w:val="right"/>
              <w:rPr>
                <w:rFonts w:ascii="Segoe UI" w:hAnsi="Segoe UI" w:cs="Segoe UI"/>
                <w:color w:val="000000"/>
                <w:sz w:val="18"/>
                <w:szCs w:val="18"/>
              </w:rPr>
            </w:pPr>
            <w:r w:rsidRPr="000D0D27">
              <w:rPr>
                <w:rFonts w:ascii="Segoe UI" w:hAnsi="Segoe UI" w:cs="Segoe UI"/>
                <w:color w:val="000000"/>
                <w:sz w:val="18"/>
                <w:szCs w:val="18"/>
              </w:rPr>
              <w:t>1.000.960.000</w:t>
            </w:r>
          </w:p>
        </w:tc>
        <w:tc>
          <w:tcPr>
            <w:tcW w:w="1368" w:type="dxa"/>
            <w:tcBorders>
              <w:top w:val="nil"/>
              <w:left w:val="nil"/>
              <w:bottom w:val="single" w:sz="4" w:space="0" w:color="auto"/>
              <w:right w:val="single" w:sz="4" w:space="0" w:color="auto"/>
            </w:tcBorders>
            <w:vAlign w:val="bottom"/>
            <w:hideMark/>
          </w:tcPr>
          <w:p w:rsidR="005D4A98" w:rsidRPr="000D0D27" w:rsidRDefault="005D4A98">
            <w:pPr>
              <w:jc w:val="right"/>
              <w:rPr>
                <w:rFonts w:ascii="Segoe UI" w:hAnsi="Segoe UI" w:cs="Segoe UI"/>
                <w:color w:val="000000"/>
                <w:sz w:val="18"/>
                <w:szCs w:val="18"/>
              </w:rPr>
            </w:pPr>
            <w:r w:rsidRPr="000D0D27">
              <w:rPr>
                <w:rFonts w:ascii="Segoe UI" w:hAnsi="Segoe UI" w:cs="Segoe UI"/>
                <w:color w:val="000000"/>
                <w:sz w:val="18"/>
                <w:szCs w:val="18"/>
              </w:rPr>
              <w:t>1.723.623.740</w:t>
            </w:r>
          </w:p>
        </w:tc>
        <w:tc>
          <w:tcPr>
            <w:tcW w:w="1368" w:type="dxa"/>
            <w:tcBorders>
              <w:top w:val="nil"/>
              <w:left w:val="nil"/>
              <w:bottom w:val="single" w:sz="4" w:space="0" w:color="auto"/>
              <w:right w:val="single" w:sz="4" w:space="0" w:color="auto"/>
            </w:tcBorders>
            <w:noWrap/>
            <w:vAlign w:val="bottom"/>
            <w:hideMark/>
          </w:tcPr>
          <w:p w:rsidR="005D4A98" w:rsidRPr="000D0D27" w:rsidRDefault="005D4A98">
            <w:pPr>
              <w:jc w:val="right"/>
              <w:rPr>
                <w:rFonts w:ascii="Segoe UI" w:hAnsi="Segoe UI" w:cs="Segoe UI"/>
                <w:color w:val="000000"/>
                <w:sz w:val="18"/>
                <w:szCs w:val="18"/>
              </w:rPr>
            </w:pPr>
            <w:r w:rsidRPr="000D0D27">
              <w:rPr>
                <w:rFonts w:ascii="Segoe UI" w:hAnsi="Segoe UI" w:cs="Segoe UI"/>
                <w:color w:val="000000"/>
                <w:sz w:val="18"/>
                <w:szCs w:val="18"/>
              </w:rPr>
              <w:t>3.254.808.740</w:t>
            </w:r>
          </w:p>
        </w:tc>
      </w:tr>
      <w:tr w:rsidR="005D4A98" w:rsidRPr="000D0D27" w:rsidTr="005D4A98">
        <w:trPr>
          <w:trHeight w:val="585"/>
        </w:trPr>
        <w:tc>
          <w:tcPr>
            <w:tcW w:w="497" w:type="dxa"/>
            <w:tcBorders>
              <w:top w:val="nil"/>
              <w:left w:val="single" w:sz="4" w:space="0" w:color="auto"/>
              <w:bottom w:val="single" w:sz="4" w:space="0" w:color="auto"/>
              <w:right w:val="single" w:sz="4" w:space="0" w:color="auto"/>
            </w:tcBorders>
            <w:hideMark/>
          </w:tcPr>
          <w:p w:rsidR="005D4A98" w:rsidRPr="000D0D27" w:rsidRDefault="005D4A98">
            <w:pPr>
              <w:jc w:val="center"/>
              <w:rPr>
                <w:rFonts w:ascii="Segoe UI" w:hAnsi="Segoe UI" w:cs="Segoe UI"/>
                <w:color w:val="000000"/>
                <w:sz w:val="18"/>
                <w:szCs w:val="18"/>
              </w:rPr>
            </w:pPr>
            <w:r w:rsidRPr="000D0D27">
              <w:rPr>
                <w:rFonts w:ascii="Segoe UI" w:hAnsi="Segoe UI" w:cs="Segoe UI"/>
                <w:color w:val="000000"/>
                <w:sz w:val="18"/>
                <w:szCs w:val="18"/>
              </w:rPr>
              <w:t>2</w:t>
            </w:r>
          </w:p>
        </w:tc>
        <w:tc>
          <w:tcPr>
            <w:tcW w:w="1488" w:type="dxa"/>
            <w:tcBorders>
              <w:top w:val="nil"/>
              <w:left w:val="nil"/>
              <w:bottom w:val="single" w:sz="4" w:space="0" w:color="auto"/>
              <w:right w:val="single" w:sz="4" w:space="0" w:color="auto"/>
            </w:tcBorders>
            <w:hideMark/>
          </w:tcPr>
          <w:p w:rsidR="005D4A98" w:rsidRPr="000D0D27" w:rsidRDefault="005D4A98">
            <w:pPr>
              <w:rPr>
                <w:rFonts w:ascii="Segoe UI" w:hAnsi="Segoe UI" w:cs="Segoe UI"/>
                <w:color w:val="000000"/>
                <w:sz w:val="18"/>
                <w:szCs w:val="18"/>
              </w:rPr>
            </w:pPr>
            <w:r w:rsidRPr="000D0D27">
              <w:rPr>
                <w:rFonts w:ascii="Segoe UI" w:hAnsi="Segoe UI" w:cs="Segoe UI"/>
                <w:color w:val="000000"/>
                <w:sz w:val="18"/>
                <w:szCs w:val="18"/>
              </w:rPr>
              <w:t>Program Pengelolaan Kekayaan Budaya</w:t>
            </w:r>
          </w:p>
        </w:tc>
        <w:tc>
          <w:tcPr>
            <w:tcW w:w="1217" w:type="dxa"/>
            <w:tcBorders>
              <w:top w:val="nil"/>
              <w:left w:val="nil"/>
              <w:bottom w:val="single" w:sz="4" w:space="0" w:color="auto"/>
              <w:right w:val="single" w:sz="4" w:space="0" w:color="auto"/>
            </w:tcBorders>
            <w:vAlign w:val="bottom"/>
            <w:hideMark/>
          </w:tcPr>
          <w:p w:rsidR="005D4A98" w:rsidRPr="000D0D27" w:rsidRDefault="005D4A98">
            <w:pPr>
              <w:jc w:val="right"/>
              <w:rPr>
                <w:rFonts w:ascii="Segoe UI" w:hAnsi="Segoe UI" w:cs="Segoe UI"/>
                <w:color w:val="000000"/>
                <w:sz w:val="18"/>
                <w:szCs w:val="18"/>
              </w:rPr>
            </w:pPr>
            <w:r w:rsidRPr="000D0D27">
              <w:rPr>
                <w:rFonts w:ascii="Segoe UI" w:hAnsi="Segoe UI" w:cs="Segoe UI"/>
                <w:color w:val="000000"/>
                <w:sz w:val="18"/>
                <w:szCs w:val="18"/>
              </w:rPr>
              <w:t>20.000.000</w:t>
            </w:r>
          </w:p>
        </w:tc>
        <w:tc>
          <w:tcPr>
            <w:tcW w:w="1217" w:type="dxa"/>
            <w:tcBorders>
              <w:top w:val="nil"/>
              <w:left w:val="nil"/>
              <w:bottom w:val="single" w:sz="4" w:space="0" w:color="auto"/>
              <w:right w:val="single" w:sz="4" w:space="0" w:color="auto"/>
            </w:tcBorders>
            <w:noWrap/>
            <w:vAlign w:val="bottom"/>
            <w:hideMark/>
          </w:tcPr>
          <w:p w:rsidR="005D4A98" w:rsidRPr="000D0D27" w:rsidRDefault="005D4A98">
            <w:pPr>
              <w:jc w:val="right"/>
              <w:rPr>
                <w:rFonts w:ascii="Segoe UI" w:hAnsi="Segoe UI" w:cs="Segoe UI"/>
                <w:color w:val="000000"/>
                <w:sz w:val="18"/>
                <w:szCs w:val="18"/>
              </w:rPr>
            </w:pPr>
            <w:r w:rsidRPr="000D0D27">
              <w:rPr>
                <w:rFonts w:ascii="Segoe UI" w:hAnsi="Segoe UI" w:cs="Segoe UI"/>
                <w:color w:val="000000"/>
                <w:sz w:val="18"/>
                <w:szCs w:val="18"/>
              </w:rPr>
              <w:t> </w:t>
            </w:r>
          </w:p>
        </w:tc>
        <w:tc>
          <w:tcPr>
            <w:tcW w:w="1368" w:type="dxa"/>
            <w:tcBorders>
              <w:top w:val="nil"/>
              <w:left w:val="nil"/>
              <w:bottom w:val="single" w:sz="4" w:space="0" w:color="auto"/>
              <w:right w:val="single" w:sz="4" w:space="0" w:color="auto"/>
            </w:tcBorders>
            <w:vAlign w:val="bottom"/>
            <w:hideMark/>
          </w:tcPr>
          <w:p w:rsidR="005D4A98" w:rsidRPr="000D0D27" w:rsidRDefault="005D4A98">
            <w:pPr>
              <w:jc w:val="right"/>
              <w:rPr>
                <w:rFonts w:ascii="Segoe UI" w:hAnsi="Segoe UI" w:cs="Segoe UI"/>
                <w:color w:val="000000"/>
                <w:sz w:val="18"/>
                <w:szCs w:val="18"/>
              </w:rPr>
            </w:pPr>
            <w:r w:rsidRPr="000D0D27">
              <w:rPr>
                <w:rFonts w:ascii="Segoe UI" w:hAnsi="Segoe UI" w:cs="Segoe UI"/>
                <w:color w:val="000000"/>
                <w:sz w:val="18"/>
                <w:szCs w:val="18"/>
              </w:rPr>
              <w:t>18.740.000</w:t>
            </w:r>
          </w:p>
        </w:tc>
        <w:tc>
          <w:tcPr>
            <w:tcW w:w="1368" w:type="dxa"/>
            <w:tcBorders>
              <w:top w:val="nil"/>
              <w:left w:val="nil"/>
              <w:bottom w:val="single" w:sz="4" w:space="0" w:color="auto"/>
              <w:right w:val="single" w:sz="4" w:space="0" w:color="auto"/>
            </w:tcBorders>
            <w:noWrap/>
            <w:vAlign w:val="bottom"/>
            <w:hideMark/>
          </w:tcPr>
          <w:p w:rsidR="005D4A98" w:rsidRPr="000D0D27" w:rsidRDefault="005D4A98">
            <w:pPr>
              <w:jc w:val="right"/>
              <w:rPr>
                <w:rFonts w:ascii="Segoe UI" w:hAnsi="Segoe UI" w:cs="Segoe UI"/>
                <w:color w:val="000000"/>
                <w:sz w:val="18"/>
                <w:szCs w:val="18"/>
              </w:rPr>
            </w:pPr>
            <w:r w:rsidRPr="000D0D27">
              <w:rPr>
                <w:rFonts w:ascii="Segoe UI" w:hAnsi="Segoe UI" w:cs="Segoe UI"/>
                <w:color w:val="000000"/>
                <w:sz w:val="18"/>
                <w:szCs w:val="18"/>
              </w:rPr>
              <w:t> </w:t>
            </w:r>
          </w:p>
        </w:tc>
        <w:tc>
          <w:tcPr>
            <w:tcW w:w="1368" w:type="dxa"/>
            <w:tcBorders>
              <w:top w:val="nil"/>
              <w:left w:val="nil"/>
              <w:bottom w:val="single" w:sz="4" w:space="0" w:color="auto"/>
              <w:right w:val="single" w:sz="4" w:space="0" w:color="auto"/>
            </w:tcBorders>
            <w:noWrap/>
            <w:vAlign w:val="bottom"/>
            <w:hideMark/>
          </w:tcPr>
          <w:p w:rsidR="005D4A98" w:rsidRPr="000D0D27" w:rsidRDefault="005D4A98">
            <w:pPr>
              <w:jc w:val="right"/>
              <w:rPr>
                <w:rFonts w:ascii="Segoe UI" w:hAnsi="Segoe UI" w:cs="Segoe UI"/>
                <w:color w:val="000000"/>
                <w:sz w:val="18"/>
                <w:szCs w:val="18"/>
              </w:rPr>
            </w:pPr>
            <w:r w:rsidRPr="000D0D27">
              <w:rPr>
                <w:rFonts w:ascii="Segoe UI" w:hAnsi="Segoe UI" w:cs="Segoe UI"/>
                <w:color w:val="000000"/>
                <w:sz w:val="18"/>
                <w:szCs w:val="18"/>
              </w:rPr>
              <w:t>38.740.000</w:t>
            </w:r>
          </w:p>
        </w:tc>
      </w:tr>
    </w:tbl>
    <w:p w:rsidR="005D4A98" w:rsidRPr="000D0D27" w:rsidRDefault="005D4A98" w:rsidP="005D4A98">
      <w:pPr>
        <w:widowControl w:val="0"/>
        <w:autoSpaceDE w:val="0"/>
        <w:autoSpaceDN w:val="0"/>
        <w:adjustRightInd w:val="0"/>
        <w:jc w:val="center"/>
        <w:rPr>
          <w:rFonts w:ascii="Segoe UI" w:hAnsi="Segoe UI" w:cs="Segoe UI"/>
          <w:b/>
          <w:sz w:val="16"/>
          <w:szCs w:val="16"/>
          <w:lang w:val="id-ID"/>
        </w:rPr>
      </w:pPr>
    </w:p>
    <w:p w:rsidR="005D4A98" w:rsidRPr="000D0D27" w:rsidRDefault="005D4A98" w:rsidP="005D4A98">
      <w:pPr>
        <w:widowControl w:val="0"/>
        <w:autoSpaceDE w:val="0"/>
        <w:autoSpaceDN w:val="0"/>
        <w:adjustRightInd w:val="0"/>
        <w:jc w:val="center"/>
        <w:rPr>
          <w:rFonts w:ascii="Segoe UI" w:hAnsi="Segoe UI" w:cs="Segoe UI"/>
          <w:b/>
          <w:sz w:val="16"/>
          <w:szCs w:val="16"/>
        </w:rPr>
      </w:pPr>
    </w:p>
    <w:p w:rsidR="005D4A98" w:rsidRPr="000D0D27" w:rsidRDefault="005D4A98" w:rsidP="005D4A98">
      <w:pPr>
        <w:widowControl w:val="0"/>
        <w:autoSpaceDE w:val="0"/>
        <w:autoSpaceDN w:val="0"/>
        <w:adjustRightInd w:val="0"/>
        <w:jc w:val="center"/>
        <w:rPr>
          <w:rFonts w:ascii="Segoe UI" w:hAnsi="Segoe UI" w:cs="Segoe UI"/>
          <w:b/>
          <w:sz w:val="16"/>
          <w:szCs w:val="16"/>
        </w:rPr>
      </w:pPr>
    </w:p>
    <w:p w:rsidR="005D4A98" w:rsidRPr="000D0D27" w:rsidRDefault="000D0D27" w:rsidP="00E74A70">
      <w:pPr>
        <w:widowControl w:val="0"/>
        <w:autoSpaceDE w:val="0"/>
        <w:autoSpaceDN w:val="0"/>
        <w:adjustRightInd w:val="0"/>
        <w:ind w:left="709"/>
        <w:jc w:val="center"/>
        <w:rPr>
          <w:rFonts w:ascii="Segoe UI" w:hAnsi="Segoe UI" w:cs="Segoe UI"/>
          <w:b/>
          <w:sz w:val="18"/>
          <w:szCs w:val="18"/>
          <w:lang w:val="id-ID"/>
        </w:rPr>
      </w:pPr>
      <w:r>
        <w:rPr>
          <w:rFonts w:ascii="Segoe UI" w:hAnsi="Segoe UI" w:cs="Segoe UI"/>
          <w:b/>
          <w:sz w:val="18"/>
          <w:szCs w:val="18"/>
          <w:lang w:val="id-ID"/>
        </w:rPr>
        <w:t>Tabel IV</w:t>
      </w:r>
      <w:r w:rsidR="005D4A98" w:rsidRPr="000D0D27">
        <w:rPr>
          <w:rFonts w:ascii="Segoe UI" w:hAnsi="Segoe UI" w:cs="Segoe UI"/>
          <w:b/>
          <w:sz w:val="18"/>
          <w:szCs w:val="18"/>
          <w:lang w:val="id-ID"/>
        </w:rPr>
        <w:t>.B.23.2</w:t>
      </w:r>
    </w:p>
    <w:p w:rsidR="005D4A98" w:rsidRPr="000D0D27" w:rsidRDefault="005D4A98" w:rsidP="00E74A70">
      <w:pPr>
        <w:widowControl w:val="0"/>
        <w:autoSpaceDE w:val="0"/>
        <w:autoSpaceDN w:val="0"/>
        <w:adjustRightInd w:val="0"/>
        <w:ind w:left="709"/>
        <w:jc w:val="center"/>
        <w:rPr>
          <w:rFonts w:ascii="Segoe UI" w:hAnsi="Segoe UI" w:cs="Segoe UI"/>
          <w:b/>
          <w:sz w:val="18"/>
          <w:szCs w:val="18"/>
          <w:lang w:val="id-ID"/>
        </w:rPr>
      </w:pPr>
      <w:r w:rsidRPr="000D0D27">
        <w:rPr>
          <w:rFonts w:ascii="Segoe UI" w:hAnsi="Segoe UI" w:cs="Segoe UI"/>
          <w:b/>
          <w:sz w:val="18"/>
          <w:szCs w:val="18"/>
          <w:lang w:val="id-ID"/>
        </w:rPr>
        <w:t>Alokasi Anggaran Urusan Kebudayaan Tahun 2015</w:t>
      </w:r>
    </w:p>
    <w:p w:rsidR="005D4A98" w:rsidRPr="000D0D27" w:rsidRDefault="005D4A98" w:rsidP="005D4A98">
      <w:pPr>
        <w:widowControl w:val="0"/>
        <w:autoSpaceDE w:val="0"/>
        <w:autoSpaceDN w:val="0"/>
        <w:adjustRightInd w:val="0"/>
        <w:jc w:val="center"/>
        <w:rPr>
          <w:rFonts w:ascii="Segoe UI" w:hAnsi="Segoe UI" w:cs="Segoe UI"/>
          <w:b/>
          <w:sz w:val="16"/>
          <w:szCs w:val="16"/>
          <w:lang w:val="id-ID"/>
        </w:rPr>
      </w:pPr>
    </w:p>
    <w:tbl>
      <w:tblPr>
        <w:tblW w:w="8237" w:type="dxa"/>
        <w:tblInd w:w="817" w:type="dxa"/>
        <w:tblLook w:val="04A0" w:firstRow="1" w:lastRow="0" w:firstColumn="1" w:lastColumn="0" w:noHBand="0" w:noVBand="1"/>
      </w:tblPr>
      <w:tblGrid>
        <w:gridCol w:w="1420"/>
        <w:gridCol w:w="1403"/>
        <w:gridCol w:w="1329"/>
        <w:gridCol w:w="1375"/>
        <w:gridCol w:w="1320"/>
        <w:gridCol w:w="1390"/>
      </w:tblGrid>
      <w:tr w:rsidR="005D4A98" w:rsidRPr="000D0D27" w:rsidTr="00E74A70">
        <w:trPr>
          <w:trHeight w:val="960"/>
        </w:trPr>
        <w:tc>
          <w:tcPr>
            <w:tcW w:w="1420" w:type="dxa"/>
            <w:tcBorders>
              <w:top w:val="single" w:sz="4" w:space="0" w:color="auto"/>
              <w:left w:val="single" w:sz="4" w:space="0" w:color="auto"/>
              <w:bottom w:val="single" w:sz="4" w:space="0" w:color="auto"/>
              <w:right w:val="single" w:sz="4" w:space="0" w:color="auto"/>
            </w:tcBorders>
            <w:noWrap/>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Program</w:t>
            </w:r>
          </w:p>
        </w:tc>
        <w:tc>
          <w:tcPr>
            <w:tcW w:w="1403" w:type="dxa"/>
            <w:tcBorders>
              <w:top w:val="single" w:sz="4" w:space="0" w:color="auto"/>
              <w:left w:val="nil"/>
              <w:bottom w:val="single" w:sz="4" w:space="0" w:color="auto"/>
              <w:right w:val="single" w:sz="4" w:space="0" w:color="auto"/>
            </w:tcBorders>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Dinas Pariwisata &amp; Kebudayaan</w:t>
            </w:r>
          </w:p>
        </w:tc>
        <w:tc>
          <w:tcPr>
            <w:tcW w:w="1329" w:type="dxa"/>
            <w:tcBorders>
              <w:top w:val="single" w:sz="4" w:space="0" w:color="auto"/>
              <w:left w:val="nil"/>
              <w:bottom w:val="single" w:sz="4" w:space="0" w:color="auto"/>
              <w:right w:val="single" w:sz="4" w:space="0" w:color="auto"/>
            </w:tcBorders>
            <w:noWrap/>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Setda</w:t>
            </w:r>
          </w:p>
        </w:tc>
        <w:tc>
          <w:tcPr>
            <w:tcW w:w="1375" w:type="dxa"/>
            <w:tcBorders>
              <w:top w:val="single" w:sz="4" w:space="0" w:color="auto"/>
              <w:left w:val="nil"/>
              <w:bottom w:val="single" w:sz="4" w:space="0" w:color="auto"/>
              <w:right w:val="single" w:sz="4" w:space="0" w:color="auto"/>
            </w:tcBorders>
            <w:noWrap/>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Kec. Kalibawang</w:t>
            </w:r>
          </w:p>
        </w:tc>
        <w:tc>
          <w:tcPr>
            <w:tcW w:w="1320" w:type="dxa"/>
            <w:tcBorders>
              <w:top w:val="single" w:sz="4" w:space="0" w:color="auto"/>
              <w:left w:val="nil"/>
              <w:bottom w:val="single" w:sz="4" w:space="0" w:color="auto"/>
              <w:right w:val="single" w:sz="4" w:space="0" w:color="auto"/>
            </w:tcBorders>
            <w:noWrap/>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Bapermasdes</w:t>
            </w:r>
          </w:p>
        </w:tc>
        <w:tc>
          <w:tcPr>
            <w:tcW w:w="1390" w:type="dxa"/>
            <w:tcBorders>
              <w:top w:val="single" w:sz="4" w:space="0" w:color="auto"/>
              <w:left w:val="nil"/>
              <w:bottom w:val="single" w:sz="4" w:space="0" w:color="auto"/>
              <w:right w:val="single" w:sz="4" w:space="0" w:color="auto"/>
            </w:tcBorders>
            <w:noWrap/>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Jumlah</w:t>
            </w:r>
          </w:p>
        </w:tc>
      </w:tr>
      <w:tr w:rsidR="005D4A98" w:rsidRPr="000D0D27" w:rsidTr="00E74A70">
        <w:trPr>
          <w:trHeight w:val="960"/>
        </w:trPr>
        <w:tc>
          <w:tcPr>
            <w:tcW w:w="1420" w:type="dxa"/>
            <w:tcBorders>
              <w:top w:val="nil"/>
              <w:left w:val="single" w:sz="4" w:space="0" w:color="auto"/>
              <w:bottom w:val="single" w:sz="4" w:space="0" w:color="auto"/>
              <w:right w:val="single" w:sz="4" w:space="0" w:color="auto"/>
            </w:tcBorders>
            <w:hideMark/>
          </w:tcPr>
          <w:p w:rsidR="005D4A98" w:rsidRPr="000D0D27" w:rsidRDefault="005D4A98">
            <w:pPr>
              <w:ind w:left="191" w:hanging="191"/>
              <w:rPr>
                <w:rFonts w:ascii="Segoe UI" w:hAnsi="Segoe UI" w:cs="Segoe UI"/>
                <w:color w:val="000000"/>
                <w:sz w:val="16"/>
                <w:szCs w:val="16"/>
              </w:rPr>
            </w:pPr>
            <w:r w:rsidRPr="000D0D27">
              <w:rPr>
                <w:rFonts w:ascii="Segoe UI" w:hAnsi="Segoe UI" w:cs="Segoe UI"/>
                <w:color w:val="000000"/>
                <w:sz w:val="16"/>
                <w:szCs w:val="16"/>
                <w:lang w:val="id-ID"/>
              </w:rPr>
              <w:t xml:space="preserve">1. </w:t>
            </w:r>
            <w:r w:rsidRPr="000D0D27">
              <w:rPr>
                <w:rFonts w:ascii="Segoe UI" w:hAnsi="Segoe UI" w:cs="Segoe UI"/>
                <w:color w:val="000000"/>
                <w:sz w:val="16"/>
                <w:szCs w:val="16"/>
              </w:rPr>
              <w:t>Progam Pengembangan Nilai Seni dan Budaya</w:t>
            </w:r>
          </w:p>
        </w:tc>
        <w:tc>
          <w:tcPr>
            <w:tcW w:w="1403" w:type="dxa"/>
            <w:tcBorders>
              <w:top w:val="nil"/>
              <w:left w:val="nil"/>
              <w:bottom w:val="single" w:sz="4" w:space="0" w:color="auto"/>
              <w:right w:val="single" w:sz="4" w:space="0" w:color="auto"/>
            </w:tcBorders>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 xml:space="preserve">695.000.000,00 </w:t>
            </w:r>
          </w:p>
        </w:tc>
        <w:tc>
          <w:tcPr>
            <w:tcW w:w="1329" w:type="dxa"/>
            <w:tcBorders>
              <w:top w:val="nil"/>
              <w:left w:val="nil"/>
              <w:bottom w:val="single" w:sz="4" w:space="0" w:color="auto"/>
              <w:right w:val="single" w:sz="4" w:space="0" w:color="auto"/>
            </w:tcBorders>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 xml:space="preserve">515.000.000,00 </w:t>
            </w:r>
          </w:p>
        </w:tc>
        <w:tc>
          <w:tcPr>
            <w:tcW w:w="1375" w:type="dxa"/>
            <w:tcBorders>
              <w:top w:val="nil"/>
              <w:left w:val="nil"/>
              <w:bottom w:val="single" w:sz="4" w:space="0" w:color="auto"/>
              <w:right w:val="single" w:sz="4" w:space="0" w:color="auto"/>
            </w:tcBorders>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 xml:space="preserve">20.000.000,00 </w:t>
            </w:r>
          </w:p>
        </w:tc>
        <w:tc>
          <w:tcPr>
            <w:tcW w:w="1320" w:type="dxa"/>
            <w:tcBorders>
              <w:top w:val="nil"/>
              <w:left w:val="nil"/>
              <w:bottom w:val="single" w:sz="4" w:space="0" w:color="auto"/>
              <w:right w:val="single" w:sz="4" w:space="0" w:color="auto"/>
            </w:tcBorders>
            <w:noWrap/>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 </w:t>
            </w:r>
          </w:p>
        </w:tc>
        <w:tc>
          <w:tcPr>
            <w:tcW w:w="1390" w:type="dxa"/>
            <w:tcBorders>
              <w:top w:val="nil"/>
              <w:left w:val="nil"/>
              <w:bottom w:val="single" w:sz="4" w:space="0" w:color="auto"/>
              <w:right w:val="single" w:sz="4" w:space="0" w:color="auto"/>
            </w:tcBorders>
            <w:noWrap/>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 xml:space="preserve">1.230.000.000,00 </w:t>
            </w:r>
          </w:p>
        </w:tc>
      </w:tr>
      <w:tr w:rsidR="005D4A98" w:rsidRPr="000D0D27" w:rsidTr="00E74A70">
        <w:trPr>
          <w:trHeight w:val="960"/>
        </w:trPr>
        <w:tc>
          <w:tcPr>
            <w:tcW w:w="1420" w:type="dxa"/>
            <w:tcBorders>
              <w:top w:val="nil"/>
              <w:left w:val="single" w:sz="4" w:space="0" w:color="auto"/>
              <w:bottom w:val="single" w:sz="4" w:space="0" w:color="auto"/>
              <w:right w:val="single" w:sz="4" w:space="0" w:color="auto"/>
            </w:tcBorders>
            <w:hideMark/>
          </w:tcPr>
          <w:p w:rsidR="005D4A98" w:rsidRPr="000D0D27" w:rsidRDefault="005D4A98">
            <w:pPr>
              <w:ind w:left="191" w:hanging="191"/>
              <w:rPr>
                <w:rFonts w:ascii="Segoe UI" w:hAnsi="Segoe UI" w:cs="Segoe UI"/>
                <w:color w:val="000000"/>
                <w:sz w:val="16"/>
                <w:szCs w:val="16"/>
              </w:rPr>
            </w:pPr>
            <w:r w:rsidRPr="000D0D27">
              <w:rPr>
                <w:rFonts w:ascii="Segoe UI" w:hAnsi="Segoe UI" w:cs="Segoe UI"/>
                <w:color w:val="000000"/>
                <w:sz w:val="16"/>
                <w:szCs w:val="16"/>
                <w:lang w:val="id-ID"/>
              </w:rPr>
              <w:t xml:space="preserve">2. </w:t>
            </w:r>
            <w:r w:rsidRPr="000D0D27">
              <w:rPr>
                <w:rFonts w:ascii="Segoe UI" w:hAnsi="Segoe UI" w:cs="Segoe UI"/>
                <w:color w:val="000000"/>
                <w:sz w:val="16"/>
                <w:szCs w:val="16"/>
              </w:rPr>
              <w:t>Program Pengelolaan Keragaman Budaya</w:t>
            </w:r>
          </w:p>
        </w:tc>
        <w:tc>
          <w:tcPr>
            <w:tcW w:w="1403" w:type="dxa"/>
            <w:tcBorders>
              <w:top w:val="nil"/>
              <w:left w:val="nil"/>
              <w:bottom w:val="single" w:sz="4" w:space="0" w:color="auto"/>
              <w:right w:val="single" w:sz="4" w:space="0" w:color="auto"/>
            </w:tcBorders>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 </w:t>
            </w:r>
          </w:p>
        </w:tc>
        <w:tc>
          <w:tcPr>
            <w:tcW w:w="1329" w:type="dxa"/>
            <w:tcBorders>
              <w:top w:val="nil"/>
              <w:left w:val="nil"/>
              <w:bottom w:val="single" w:sz="4" w:space="0" w:color="auto"/>
              <w:right w:val="single" w:sz="4" w:space="0" w:color="auto"/>
            </w:tcBorders>
            <w:noWrap/>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 </w:t>
            </w:r>
          </w:p>
        </w:tc>
        <w:tc>
          <w:tcPr>
            <w:tcW w:w="1375" w:type="dxa"/>
            <w:tcBorders>
              <w:top w:val="nil"/>
              <w:left w:val="nil"/>
              <w:bottom w:val="single" w:sz="4" w:space="0" w:color="auto"/>
              <w:right w:val="single" w:sz="4" w:space="0" w:color="auto"/>
            </w:tcBorders>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 </w:t>
            </w:r>
          </w:p>
        </w:tc>
        <w:tc>
          <w:tcPr>
            <w:tcW w:w="1320" w:type="dxa"/>
            <w:tcBorders>
              <w:top w:val="nil"/>
              <w:left w:val="nil"/>
              <w:bottom w:val="single" w:sz="4" w:space="0" w:color="auto"/>
              <w:right w:val="single" w:sz="4" w:space="0" w:color="auto"/>
            </w:tcBorders>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 xml:space="preserve">20.000.000,00 </w:t>
            </w:r>
          </w:p>
        </w:tc>
        <w:tc>
          <w:tcPr>
            <w:tcW w:w="1390" w:type="dxa"/>
            <w:tcBorders>
              <w:top w:val="nil"/>
              <w:left w:val="nil"/>
              <w:bottom w:val="single" w:sz="4" w:space="0" w:color="auto"/>
              <w:right w:val="single" w:sz="4" w:space="0" w:color="auto"/>
            </w:tcBorders>
            <w:noWrap/>
            <w:hideMark/>
          </w:tcPr>
          <w:p w:rsidR="005D4A98" w:rsidRPr="000D0D27" w:rsidRDefault="005D4A98">
            <w:pPr>
              <w:jc w:val="center"/>
              <w:rPr>
                <w:rFonts w:ascii="Segoe UI" w:hAnsi="Segoe UI" w:cs="Segoe UI"/>
                <w:color w:val="000000"/>
                <w:sz w:val="16"/>
                <w:szCs w:val="16"/>
              </w:rPr>
            </w:pPr>
            <w:r w:rsidRPr="000D0D27">
              <w:rPr>
                <w:rFonts w:ascii="Segoe UI" w:hAnsi="Segoe UI" w:cs="Segoe UI"/>
                <w:color w:val="000000"/>
                <w:sz w:val="16"/>
                <w:szCs w:val="16"/>
              </w:rPr>
              <w:t xml:space="preserve">20.000.000,00 </w:t>
            </w:r>
          </w:p>
        </w:tc>
      </w:tr>
    </w:tbl>
    <w:p w:rsidR="005D4A98" w:rsidRPr="000D0D27" w:rsidRDefault="005D4A98" w:rsidP="005D4A98">
      <w:pPr>
        <w:widowControl w:val="0"/>
        <w:autoSpaceDE w:val="0"/>
        <w:autoSpaceDN w:val="0"/>
        <w:adjustRightInd w:val="0"/>
        <w:jc w:val="center"/>
        <w:rPr>
          <w:rFonts w:ascii="Segoe UI" w:hAnsi="Segoe UI" w:cs="Segoe UI"/>
          <w:b/>
          <w:sz w:val="16"/>
          <w:szCs w:val="16"/>
          <w:lang w:val="id-ID"/>
        </w:rPr>
      </w:pPr>
    </w:p>
    <w:p w:rsidR="005D4A98" w:rsidRPr="000D0D27" w:rsidRDefault="005D4A98" w:rsidP="005D4A98">
      <w:pPr>
        <w:widowControl w:val="0"/>
        <w:spacing w:after="120"/>
        <w:jc w:val="both"/>
        <w:rPr>
          <w:rFonts w:ascii="Segoe UI" w:hAnsi="Segoe UI" w:cs="Segoe UI"/>
          <w:b/>
          <w:sz w:val="20"/>
          <w:szCs w:val="20"/>
        </w:rPr>
      </w:pPr>
    </w:p>
    <w:p w:rsidR="005D4A98" w:rsidRPr="00E74A70" w:rsidRDefault="005D4A98" w:rsidP="00E74A70">
      <w:pPr>
        <w:pStyle w:val="ListParagraph"/>
        <w:widowControl w:val="0"/>
        <w:numPr>
          <w:ilvl w:val="0"/>
          <w:numId w:val="29"/>
        </w:numPr>
        <w:tabs>
          <w:tab w:val="left" w:pos="851"/>
        </w:tabs>
        <w:autoSpaceDE w:val="0"/>
        <w:autoSpaceDN w:val="0"/>
        <w:adjustRightInd w:val="0"/>
        <w:spacing w:after="120" w:line="276" w:lineRule="auto"/>
        <w:ind w:left="851" w:hanging="284"/>
        <w:jc w:val="both"/>
        <w:rPr>
          <w:rFonts w:ascii="Segoe UI" w:hAnsi="Segoe UI" w:cs="Segoe UI"/>
          <w:b/>
          <w:kern w:val="20"/>
          <w:sz w:val="20"/>
          <w:szCs w:val="20"/>
          <w:lang w:val="fi-FI"/>
        </w:rPr>
      </w:pPr>
      <w:r w:rsidRPr="00E74A70">
        <w:rPr>
          <w:rFonts w:ascii="Segoe UI" w:hAnsi="Segoe UI" w:cs="Segoe UI"/>
          <w:b/>
          <w:kern w:val="20"/>
          <w:sz w:val="20"/>
          <w:szCs w:val="20"/>
          <w:lang w:val="fi-FI"/>
        </w:rPr>
        <w:t>Realisasi Program Dan Kegiatan</w:t>
      </w:r>
    </w:p>
    <w:p w:rsidR="005D4A98" w:rsidRPr="000D0D27" w:rsidRDefault="005D4A98" w:rsidP="00E74A70">
      <w:pPr>
        <w:widowControl w:val="0"/>
        <w:spacing w:after="120"/>
        <w:ind w:left="720" w:firstLine="142"/>
        <w:jc w:val="both"/>
        <w:rPr>
          <w:rFonts w:ascii="Segoe UI" w:hAnsi="Segoe UI" w:cs="Segoe UI"/>
          <w:sz w:val="20"/>
          <w:szCs w:val="20"/>
          <w:lang w:val="id-ID"/>
        </w:rPr>
      </w:pPr>
      <w:r w:rsidRPr="000D0D27">
        <w:rPr>
          <w:rFonts w:ascii="Segoe UI" w:hAnsi="Segoe UI" w:cs="Segoe UI"/>
          <w:b/>
          <w:sz w:val="20"/>
          <w:szCs w:val="20"/>
          <w:lang w:val="id-ID"/>
        </w:rPr>
        <w:t>Program Pengembangan Nilai Budaya</w:t>
      </w:r>
    </w:p>
    <w:p w:rsidR="005D4A98" w:rsidRPr="000D0D27" w:rsidRDefault="005D4A98" w:rsidP="00E74A70">
      <w:pPr>
        <w:widowControl w:val="0"/>
        <w:spacing w:after="120"/>
        <w:ind w:left="851"/>
        <w:jc w:val="both"/>
        <w:rPr>
          <w:rFonts w:ascii="Segoe UI" w:eastAsia="Calibri" w:hAnsi="Segoe UI" w:cs="Segoe UI"/>
          <w:sz w:val="20"/>
          <w:szCs w:val="20"/>
          <w:lang w:val="id-ID"/>
        </w:rPr>
      </w:pPr>
      <w:r w:rsidRPr="000D0D27">
        <w:rPr>
          <w:rFonts w:ascii="Segoe UI" w:eastAsia="Calibri" w:hAnsi="Segoe UI" w:cs="Segoe UI"/>
          <w:sz w:val="20"/>
          <w:szCs w:val="20"/>
          <w:lang w:val="id-ID"/>
        </w:rPr>
        <w:t xml:space="preserve">Pengembangan nilai budaya dilakukan melalui pembinaan dan pelestarian budaya yang berkembang di masyarakat. Kabupaten Wonosobo dengan 15 kecamatannya sarat akan potensi budaya dengan keunikan dan kekhasan yang menyiratkan kearifan lokal. Untuk lebih mengenalkan kepada masyarakat luas tentang ragam budaya yang ada, telah dilaksanakan Parade Kesenian Tradisonal yang menampilkan kesenian tradisional dari 15 kecamatan.  Salah satu kegiatan untuk mengenalkan budaya lokal dan promosi wisata adalah  adalah Festival Gethek Wadaslintang yang diselenggarakan untuk melestarikan tradisi leluhur sekaligus untuk menarik wisatawan berkunjung ke Waduk Wadaslintang. Selain lomba balap gethek yang diikuti oleh peserta dari Kabupaten Wonosobo maupun daerah sekitarmya, dalam kegiatan ini juga diselenggarakan festival kuda kepang yang pesertanya terbuka untuk umum.  </w:t>
      </w:r>
    </w:p>
    <w:p w:rsidR="005D4A98" w:rsidRPr="000D0D27" w:rsidRDefault="005D4A98" w:rsidP="00E74A70">
      <w:pPr>
        <w:widowControl w:val="0"/>
        <w:spacing w:after="120"/>
        <w:ind w:left="851"/>
        <w:jc w:val="both"/>
        <w:rPr>
          <w:rFonts w:ascii="Segoe UI" w:eastAsia="Calibri" w:hAnsi="Segoe UI" w:cs="Segoe UI"/>
          <w:sz w:val="20"/>
          <w:szCs w:val="20"/>
          <w:lang w:val="id-ID"/>
        </w:rPr>
      </w:pPr>
      <w:r w:rsidRPr="000D0D27">
        <w:rPr>
          <w:rFonts w:ascii="Segoe UI" w:eastAsia="Calibri" w:hAnsi="Segoe UI" w:cs="Segoe UI"/>
          <w:sz w:val="20"/>
          <w:szCs w:val="20"/>
          <w:lang w:val="id-ID"/>
        </w:rPr>
        <w:t xml:space="preserve">Upaya lain untuk memberikan ruang bagi seniman antara lain memberikan kesempatan para seniman wayang kulit untuk pentas wayang kulit di RRI Purwokerto biasanya dilaksanakan pada bulan maret dan mengadakan pentas seni tradisional di TMII di Jakarta  serta Ikut berpartisipasi dalam Parade Seni dalam rangka memeriahkan HUT Jawa Tengah. Sebagai upaya mempererat hubungan antar seniman di Kabupaten </w:t>
      </w:r>
      <w:r w:rsidRPr="000D0D27">
        <w:rPr>
          <w:rFonts w:ascii="Segoe UI" w:eastAsia="Calibri" w:hAnsi="Segoe UI" w:cs="Segoe UI"/>
          <w:sz w:val="20"/>
          <w:szCs w:val="20"/>
          <w:lang w:val="id-ID"/>
        </w:rPr>
        <w:lastRenderedPageBreak/>
        <w:t>Wonosobo dan menumbuhkan serta melestarikan budaya lokal maka fasilitasi  forum seniman menjadi penting untuk dilaksanakan.</w:t>
      </w:r>
    </w:p>
    <w:p w:rsidR="005D4A98" w:rsidRPr="000D0D27" w:rsidRDefault="005D4A98" w:rsidP="00E74A70">
      <w:pPr>
        <w:widowControl w:val="0"/>
        <w:spacing w:after="120"/>
        <w:ind w:left="851"/>
        <w:jc w:val="both"/>
        <w:rPr>
          <w:rFonts w:ascii="Segoe UI" w:eastAsia="Calibri" w:hAnsi="Segoe UI" w:cs="Segoe UI"/>
          <w:sz w:val="20"/>
          <w:szCs w:val="20"/>
          <w:lang w:val="id-ID"/>
        </w:rPr>
      </w:pPr>
      <w:r w:rsidRPr="000D0D27">
        <w:rPr>
          <w:rFonts w:ascii="Segoe UI" w:eastAsia="Calibri" w:hAnsi="Segoe UI" w:cs="Segoe UI"/>
          <w:sz w:val="20"/>
          <w:szCs w:val="20"/>
          <w:lang w:val="id-ID"/>
        </w:rPr>
        <w:t xml:space="preserve">Upaya dokumentasi dan pelestarian terhadap budaya dan kesenian di kabupaten Wonosobo dilakukan dengan pembuatan film semi dokumenter dengan judul Dieng Poros Dunia serta pembuatan buku prosesi upacara tradisi. Harapannya film dokumenter dan buku ini akan menjadi penyambung lidah dan sumber informasi kepada khalayak luas tentang keanekaragaman budaya dan tradisi yang ada di Kabupaten Wonosobo.  </w:t>
      </w:r>
    </w:p>
    <w:p w:rsidR="005D4A98" w:rsidRPr="000D0D27" w:rsidRDefault="005D4A98" w:rsidP="00E74A70">
      <w:pPr>
        <w:widowControl w:val="0"/>
        <w:spacing w:after="120"/>
        <w:ind w:left="851"/>
        <w:jc w:val="both"/>
        <w:rPr>
          <w:rFonts w:ascii="Segoe UI" w:eastAsia="Calibri" w:hAnsi="Segoe UI" w:cs="Segoe UI"/>
          <w:sz w:val="20"/>
          <w:szCs w:val="20"/>
          <w:lang w:val="id-ID"/>
        </w:rPr>
      </w:pPr>
      <w:r w:rsidRPr="000D0D27">
        <w:rPr>
          <w:rFonts w:ascii="Segoe UI" w:eastAsia="Calibri" w:hAnsi="Segoe UI" w:cs="Segoe UI"/>
          <w:sz w:val="20"/>
          <w:szCs w:val="20"/>
          <w:lang w:val="id-ID"/>
        </w:rPr>
        <w:t xml:space="preserve">Kegiatan kolosal untuk menumbuhkembangkan rasa memiliki terhadap nilai sejarah Wonosobo, sekaligus sebagai sarana untuk edukasi dan hiburan, pada bulan Agustus Tahun 2014 diselenggarakan Opera Mahakarya Dieng, yaitu pagelaran tari kolosal yang dipadukan dengan iringan musik orkestra dan gamelan jawa  dengan komposisi lagu dan musik karya seniman lokal. Pagelaran ini setidaknya melibatkan 300 seniman dan pelajar Wonosobo. </w:t>
      </w:r>
    </w:p>
    <w:p w:rsidR="005D4A98" w:rsidRPr="000D0D27" w:rsidRDefault="005D4A98" w:rsidP="00E74A70">
      <w:pPr>
        <w:widowControl w:val="0"/>
        <w:spacing w:after="120"/>
        <w:ind w:left="851"/>
        <w:jc w:val="both"/>
        <w:rPr>
          <w:rFonts w:ascii="Segoe UI" w:eastAsia="Calibri" w:hAnsi="Segoe UI" w:cs="Segoe UI"/>
          <w:sz w:val="20"/>
          <w:szCs w:val="20"/>
          <w:lang w:val="id-ID"/>
        </w:rPr>
      </w:pPr>
      <w:r w:rsidRPr="000D0D27">
        <w:rPr>
          <w:rFonts w:ascii="Segoe UI" w:eastAsia="Calibri" w:hAnsi="Segoe UI" w:cs="Segoe UI"/>
          <w:sz w:val="20"/>
          <w:szCs w:val="20"/>
          <w:lang w:val="id-ID"/>
        </w:rPr>
        <w:t xml:space="preserve">Dalam rangka merunut sejarah perjalanan Syailendra dari India hingga membentuk dinasti di Jawa yang telah memberikan peninggalan sejarah yang tersebar di Kabupaten Batang, Pekalongan, Banjarnegara, Wonosobo, Temanggung, dan Kota Semarang, telah dilaksanakan penyusunan 3 Buku Taman Syailendra yang berisi tentang peradaban dan sejarah Wonosobo sejak masuknya Dinasti Syailendra. Buku pertama dengan judul “Democracy Green Culture yang berisi tentang Peradaban dimulainya ketatanegaraan agraris di pulau Jawa. Buku kedua dengan judul The History of Java Dieng tentang dinamika peradaban di Dataran Tinggi Dieng masa lalu hingga kini. Buku kedua dengan judul Islam Kultur di Jawa yang berisi sejarah perkembangan agama Islam di Pulau Jawa.  </w:t>
      </w:r>
    </w:p>
    <w:p w:rsidR="005D4A98" w:rsidRPr="000D0D27" w:rsidRDefault="005D4A98" w:rsidP="005D4A98">
      <w:pPr>
        <w:widowControl w:val="0"/>
        <w:jc w:val="center"/>
        <w:rPr>
          <w:rFonts w:ascii="Segoe UI" w:hAnsi="Segoe UI" w:cs="Segoe UI"/>
          <w:sz w:val="18"/>
          <w:szCs w:val="20"/>
          <w:lang w:val="id-ID"/>
        </w:rPr>
      </w:pPr>
    </w:p>
    <w:p w:rsidR="005D4A98" w:rsidRPr="00E74A70" w:rsidRDefault="000D0D27" w:rsidP="00E74A70">
      <w:pPr>
        <w:widowControl w:val="0"/>
        <w:ind w:left="2268" w:right="1417"/>
        <w:jc w:val="center"/>
        <w:rPr>
          <w:rFonts w:ascii="Segoe UI" w:hAnsi="Segoe UI" w:cs="Segoe UI"/>
          <w:b/>
          <w:sz w:val="18"/>
          <w:szCs w:val="20"/>
          <w:lang w:val="id-ID"/>
        </w:rPr>
      </w:pPr>
      <w:r w:rsidRPr="00E74A70">
        <w:rPr>
          <w:rFonts w:ascii="Segoe UI" w:hAnsi="Segoe UI" w:cs="Segoe UI"/>
          <w:b/>
          <w:sz w:val="18"/>
          <w:szCs w:val="20"/>
          <w:lang w:val="id-ID"/>
        </w:rPr>
        <w:t>Tabel IV</w:t>
      </w:r>
      <w:r w:rsidR="005D4A98" w:rsidRPr="00E74A70">
        <w:rPr>
          <w:rFonts w:ascii="Segoe UI" w:hAnsi="Segoe UI" w:cs="Segoe UI"/>
          <w:b/>
          <w:sz w:val="18"/>
          <w:szCs w:val="20"/>
          <w:lang w:val="id-ID"/>
        </w:rPr>
        <w:t>.B.23.3</w:t>
      </w:r>
    </w:p>
    <w:p w:rsidR="005D4A98" w:rsidRPr="00E74A70" w:rsidRDefault="005D4A98" w:rsidP="00E74A70">
      <w:pPr>
        <w:widowControl w:val="0"/>
        <w:ind w:left="2268" w:right="1417"/>
        <w:jc w:val="center"/>
        <w:rPr>
          <w:rFonts w:ascii="Segoe UI" w:hAnsi="Segoe UI" w:cs="Segoe UI"/>
          <w:b/>
          <w:sz w:val="18"/>
          <w:szCs w:val="20"/>
          <w:lang w:val="id-ID"/>
        </w:rPr>
      </w:pPr>
      <w:r w:rsidRPr="00E74A70">
        <w:rPr>
          <w:rFonts w:ascii="Segoe UI" w:hAnsi="Segoe UI" w:cs="Segoe UI"/>
          <w:b/>
          <w:sz w:val="18"/>
          <w:szCs w:val="20"/>
          <w:lang w:val="id-ID"/>
        </w:rPr>
        <w:t xml:space="preserve">Jumlah Event Seni Budaya Tahun </w:t>
      </w:r>
      <w:r w:rsidRPr="00E74A70">
        <w:rPr>
          <w:rFonts w:ascii="Segoe UI" w:hAnsi="Segoe UI" w:cs="Segoe UI"/>
          <w:b/>
          <w:sz w:val="18"/>
          <w:szCs w:val="20"/>
        </w:rPr>
        <w:t>20</w:t>
      </w:r>
      <w:r w:rsidRPr="00E74A70">
        <w:rPr>
          <w:rFonts w:ascii="Segoe UI" w:hAnsi="Segoe UI" w:cs="Segoe UI"/>
          <w:b/>
          <w:sz w:val="18"/>
          <w:szCs w:val="20"/>
          <w:lang w:val="id-ID"/>
        </w:rPr>
        <w:t>11</w:t>
      </w:r>
      <w:r w:rsidRPr="00E74A70">
        <w:rPr>
          <w:rFonts w:ascii="Segoe UI" w:hAnsi="Segoe UI" w:cs="Segoe UI"/>
          <w:b/>
          <w:sz w:val="18"/>
          <w:szCs w:val="20"/>
        </w:rPr>
        <w:t>-201</w:t>
      </w:r>
      <w:r w:rsidRPr="00E74A70">
        <w:rPr>
          <w:rFonts w:ascii="Segoe UI" w:hAnsi="Segoe UI" w:cs="Segoe UI"/>
          <w:b/>
          <w:sz w:val="18"/>
          <w:szCs w:val="20"/>
          <w:lang w:val="id-ID"/>
        </w:rPr>
        <w:t>4</w:t>
      </w:r>
    </w:p>
    <w:p w:rsidR="005D4A98" w:rsidRPr="000D0D27" w:rsidRDefault="005D4A98" w:rsidP="005D4A98">
      <w:pPr>
        <w:widowControl w:val="0"/>
        <w:jc w:val="center"/>
        <w:rPr>
          <w:rFonts w:ascii="Segoe UI" w:hAnsi="Segoe UI" w:cs="Segoe UI"/>
          <w:sz w:val="18"/>
          <w:szCs w:val="20"/>
          <w:lang w:val="id-ID"/>
        </w:rPr>
      </w:pPr>
    </w:p>
    <w:tbl>
      <w:tblPr>
        <w:tblW w:w="4960" w:type="dxa"/>
        <w:tblInd w:w="2376" w:type="dxa"/>
        <w:tblLook w:val="04A0" w:firstRow="1" w:lastRow="0" w:firstColumn="1" w:lastColumn="0" w:noHBand="0" w:noVBand="1"/>
      </w:tblPr>
      <w:tblGrid>
        <w:gridCol w:w="1900"/>
        <w:gridCol w:w="700"/>
        <w:gridCol w:w="780"/>
        <w:gridCol w:w="800"/>
        <w:gridCol w:w="780"/>
      </w:tblGrid>
      <w:tr w:rsidR="005D4A98" w:rsidRPr="000D0D27" w:rsidTr="00E74A70">
        <w:trPr>
          <w:trHeight w:val="571"/>
        </w:trPr>
        <w:tc>
          <w:tcPr>
            <w:tcW w:w="1900" w:type="dxa"/>
            <w:tcBorders>
              <w:top w:val="single" w:sz="8" w:space="0" w:color="000000"/>
              <w:left w:val="single" w:sz="8" w:space="0" w:color="000000"/>
              <w:bottom w:val="single" w:sz="8" w:space="0" w:color="000000"/>
              <w:right w:val="single" w:sz="8" w:space="0" w:color="000000"/>
            </w:tcBorders>
            <w:vAlign w:val="center"/>
            <w:hideMark/>
          </w:tcPr>
          <w:p w:rsidR="005D4A98" w:rsidRPr="000D0D27" w:rsidRDefault="005D4A98">
            <w:pPr>
              <w:jc w:val="center"/>
              <w:rPr>
                <w:rFonts w:ascii="Segoe UI" w:hAnsi="Segoe UI" w:cs="Segoe UI"/>
                <w:b/>
                <w:bCs/>
                <w:color w:val="000000"/>
                <w:sz w:val="19"/>
                <w:szCs w:val="19"/>
              </w:rPr>
            </w:pPr>
            <w:r w:rsidRPr="000D0D27">
              <w:rPr>
                <w:rFonts w:ascii="Segoe UI" w:hAnsi="Segoe UI" w:cs="Segoe UI"/>
                <w:b/>
                <w:bCs/>
                <w:color w:val="000000"/>
                <w:sz w:val="19"/>
                <w:szCs w:val="19"/>
              </w:rPr>
              <w:t>Event Pementasan</w:t>
            </w:r>
          </w:p>
        </w:tc>
        <w:tc>
          <w:tcPr>
            <w:tcW w:w="700" w:type="dxa"/>
            <w:tcBorders>
              <w:top w:val="single" w:sz="8" w:space="0" w:color="000000"/>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b/>
                <w:bCs/>
                <w:color w:val="000000"/>
                <w:sz w:val="19"/>
                <w:szCs w:val="19"/>
              </w:rPr>
            </w:pPr>
            <w:r w:rsidRPr="000D0D27">
              <w:rPr>
                <w:rFonts w:ascii="Segoe UI" w:hAnsi="Segoe UI" w:cs="Segoe UI"/>
                <w:b/>
                <w:bCs/>
                <w:color w:val="000000"/>
                <w:sz w:val="19"/>
                <w:szCs w:val="19"/>
              </w:rPr>
              <w:t>2011</w:t>
            </w:r>
          </w:p>
        </w:tc>
        <w:tc>
          <w:tcPr>
            <w:tcW w:w="780" w:type="dxa"/>
            <w:tcBorders>
              <w:top w:val="single" w:sz="8" w:space="0" w:color="000000"/>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b/>
                <w:bCs/>
                <w:color w:val="000000"/>
                <w:sz w:val="19"/>
                <w:szCs w:val="19"/>
              </w:rPr>
            </w:pPr>
            <w:r w:rsidRPr="000D0D27">
              <w:rPr>
                <w:rFonts w:ascii="Segoe UI" w:hAnsi="Segoe UI" w:cs="Segoe UI"/>
                <w:b/>
                <w:bCs/>
                <w:color w:val="000000"/>
                <w:sz w:val="19"/>
                <w:szCs w:val="19"/>
              </w:rPr>
              <w:t>2012</w:t>
            </w:r>
          </w:p>
        </w:tc>
        <w:tc>
          <w:tcPr>
            <w:tcW w:w="800" w:type="dxa"/>
            <w:tcBorders>
              <w:top w:val="single" w:sz="8" w:space="0" w:color="000000"/>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b/>
                <w:bCs/>
                <w:color w:val="000000"/>
                <w:sz w:val="19"/>
                <w:szCs w:val="19"/>
              </w:rPr>
            </w:pPr>
            <w:r w:rsidRPr="000D0D27">
              <w:rPr>
                <w:rFonts w:ascii="Segoe UI" w:hAnsi="Segoe UI" w:cs="Segoe UI"/>
                <w:b/>
                <w:bCs/>
                <w:color w:val="000000"/>
                <w:sz w:val="19"/>
                <w:szCs w:val="19"/>
              </w:rPr>
              <w:t>2013</w:t>
            </w:r>
          </w:p>
        </w:tc>
        <w:tc>
          <w:tcPr>
            <w:tcW w:w="780" w:type="dxa"/>
            <w:tcBorders>
              <w:top w:val="single" w:sz="8" w:space="0" w:color="000000"/>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b/>
                <w:bCs/>
                <w:color w:val="000000"/>
                <w:sz w:val="19"/>
                <w:szCs w:val="19"/>
              </w:rPr>
            </w:pPr>
            <w:r w:rsidRPr="000D0D27">
              <w:rPr>
                <w:rFonts w:ascii="Segoe UI" w:hAnsi="Segoe UI" w:cs="Segoe UI"/>
                <w:b/>
                <w:bCs/>
                <w:color w:val="000000"/>
                <w:sz w:val="19"/>
                <w:szCs w:val="19"/>
              </w:rPr>
              <w:t>2014</w:t>
            </w:r>
          </w:p>
        </w:tc>
      </w:tr>
      <w:tr w:rsidR="005D4A98" w:rsidRPr="000D0D27" w:rsidTr="00E74A70">
        <w:trPr>
          <w:trHeight w:val="267"/>
        </w:trPr>
        <w:tc>
          <w:tcPr>
            <w:tcW w:w="1900" w:type="dxa"/>
            <w:tcBorders>
              <w:top w:val="nil"/>
              <w:left w:val="single" w:sz="8" w:space="0" w:color="000000"/>
              <w:bottom w:val="single" w:sz="8" w:space="0" w:color="000000"/>
              <w:right w:val="single" w:sz="8" w:space="0" w:color="000000"/>
            </w:tcBorders>
            <w:vAlign w:val="center"/>
            <w:hideMark/>
          </w:tcPr>
          <w:p w:rsidR="005D4A98" w:rsidRPr="000D0D27" w:rsidRDefault="005D4A98">
            <w:pPr>
              <w:jc w:val="both"/>
              <w:rPr>
                <w:rFonts w:ascii="Segoe UI" w:hAnsi="Segoe UI" w:cs="Segoe UI"/>
                <w:color w:val="000000"/>
                <w:sz w:val="19"/>
                <w:szCs w:val="19"/>
              </w:rPr>
            </w:pPr>
            <w:r w:rsidRPr="000D0D27">
              <w:rPr>
                <w:rFonts w:ascii="Segoe UI" w:hAnsi="Segoe UI" w:cs="Segoe UI"/>
                <w:color w:val="000000"/>
                <w:sz w:val="19"/>
                <w:szCs w:val="19"/>
              </w:rPr>
              <w:t>Lokal</w:t>
            </w:r>
          </w:p>
        </w:tc>
        <w:tc>
          <w:tcPr>
            <w:tcW w:w="70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25</w:t>
            </w:r>
          </w:p>
        </w:tc>
        <w:tc>
          <w:tcPr>
            <w:tcW w:w="78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28</w:t>
            </w:r>
          </w:p>
        </w:tc>
        <w:tc>
          <w:tcPr>
            <w:tcW w:w="80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28</w:t>
            </w:r>
          </w:p>
        </w:tc>
        <w:tc>
          <w:tcPr>
            <w:tcW w:w="78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9</w:t>
            </w:r>
          </w:p>
        </w:tc>
      </w:tr>
      <w:tr w:rsidR="005D4A98" w:rsidRPr="000D0D27" w:rsidTr="00E74A70">
        <w:trPr>
          <w:trHeight w:val="413"/>
        </w:trPr>
        <w:tc>
          <w:tcPr>
            <w:tcW w:w="1900" w:type="dxa"/>
            <w:tcBorders>
              <w:top w:val="nil"/>
              <w:left w:val="single" w:sz="8" w:space="0" w:color="000000"/>
              <w:bottom w:val="single" w:sz="8" w:space="0" w:color="000000"/>
              <w:right w:val="single" w:sz="8" w:space="0" w:color="000000"/>
            </w:tcBorders>
            <w:vAlign w:val="center"/>
            <w:hideMark/>
          </w:tcPr>
          <w:p w:rsidR="005D4A98" w:rsidRPr="000D0D27" w:rsidRDefault="005D4A98">
            <w:pPr>
              <w:jc w:val="both"/>
              <w:rPr>
                <w:rFonts w:ascii="Segoe UI" w:hAnsi="Segoe UI" w:cs="Segoe UI"/>
                <w:color w:val="000000"/>
                <w:sz w:val="19"/>
                <w:szCs w:val="19"/>
              </w:rPr>
            </w:pPr>
            <w:r w:rsidRPr="000D0D27">
              <w:rPr>
                <w:rFonts w:ascii="Segoe UI" w:hAnsi="Segoe UI" w:cs="Segoe UI"/>
                <w:color w:val="000000"/>
                <w:sz w:val="19"/>
                <w:szCs w:val="19"/>
              </w:rPr>
              <w:t>Regional</w:t>
            </w:r>
          </w:p>
        </w:tc>
        <w:tc>
          <w:tcPr>
            <w:tcW w:w="70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10</w:t>
            </w:r>
          </w:p>
        </w:tc>
        <w:tc>
          <w:tcPr>
            <w:tcW w:w="78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10</w:t>
            </w:r>
          </w:p>
        </w:tc>
        <w:tc>
          <w:tcPr>
            <w:tcW w:w="80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8</w:t>
            </w:r>
          </w:p>
        </w:tc>
        <w:tc>
          <w:tcPr>
            <w:tcW w:w="78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8</w:t>
            </w:r>
          </w:p>
        </w:tc>
      </w:tr>
      <w:tr w:rsidR="005D4A98" w:rsidRPr="000D0D27" w:rsidTr="00E74A70">
        <w:trPr>
          <w:trHeight w:val="405"/>
        </w:trPr>
        <w:tc>
          <w:tcPr>
            <w:tcW w:w="1900" w:type="dxa"/>
            <w:tcBorders>
              <w:top w:val="nil"/>
              <w:left w:val="single" w:sz="8" w:space="0" w:color="000000"/>
              <w:bottom w:val="single" w:sz="8" w:space="0" w:color="000000"/>
              <w:right w:val="single" w:sz="8" w:space="0" w:color="000000"/>
            </w:tcBorders>
            <w:vAlign w:val="center"/>
            <w:hideMark/>
          </w:tcPr>
          <w:p w:rsidR="005D4A98" w:rsidRPr="000D0D27" w:rsidRDefault="005D4A98">
            <w:pPr>
              <w:jc w:val="both"/>
              <w:rPr>
                <w:rFonts w:ascii="Segoe UI" w:hAnsi="Segoe UI" w:cs="Segoe UI"/>
                <w:color w:val="000000"/>
                <w:sz w:val="19"/>
                <w:szCs w:val="19"/>
              </w:rPr>
            </w:pPr>
            <w:r w:rsidRPr="000D0D27">
              <w:rPr>
                <w:rFonts w:ascii="Segoe UI" w:hAnsi="Segoe UI" w:cs="Segoe UI"/>
                <w:color w:val="000000"/>
                <w:sz w:val="19"/>
                <w:szCs w:val="19"/>
              </w:rPr>
              <w:t>Nasional</w:t>
            </w:r>
          </w:p>
        </w:tc>
        <w:tc>
          <w:tcPr>
            <w:tcW w:w="70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2</w:t>
            </w:r>
          </w:p>
        </w:tc>
        <w:tc>
          <w:tcPr>
            <w:tcW w:w="78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2</w:t>
            </w:r>
          </w:p>
        </w:tc>
        <w:tc>
          <w:tcPr>
            <w:tcW w:w="80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1</w:t>
            </w:r>
          </w:p>
        </w:tc>
        <w:tc>
          <w:tcPr>
            <w:tcW w:w="78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1</w:t>
            </w:r>
          </w:p>
        </w:tc>
      </w:tr>
      <w:tr w:rsidR="005D4A98" w:rsidRPr="000D0D27" w:rsidTr="00E74A70">
        <w:trPr>
          <w:trHeight w:val="411"/>
        </w:trPr>
        <w:tc>
          <w:tcPr>
            <w:tcW w:w="1900" w:type="dxa"/>
            <w:tcBorders>
              <w:top w:val="nil"/>
              <w:left w:val="single" w:sz="8" w:space="0" w:color="000000"/>
              <w:bottom w:val="single" w:sz="8" w:space="0" w:color="000000"/>
              <w:right w:val="single" w:sz="8" w:space="0" w:color="000000"/>
            </w:tcBorders>
            <w:vAlign w:val="center"/>
            <w:hideMark/>
          </w:tcPr>
          <w:p w:rsidR="005D4A98" w:rsidRPr="000D0D27" w:rsidRDefault="005D4A98">
            <w:pPr>
              <w:jc w:val="both"/>
              <w:rPr>
                <w:rFonts w:ascii="Segoe UI" w:hAnsi="Segoe UI" w:cs="Segoe UI"/>
                <w:color w:val="000000"/>
                <w:sz w:val="19"/>
                <w:szCs w:val="19"/>
              </w:rPr>
            </w:pPr>
            <w:r w:rsidRPr="000D0D27">
              <w:rPr>
                <w:rFonts w:ascii="Segoe UI" w:hAnsi="Segoe UI" w:cs="Segoe UI"/>
                <w:color w:val="000000"/>
                <w:sz w:val="19"/>
                <w:szCs w:val="19"/>
              </w:rPr>
              <w:t>Internasional</w:t>
            </w:r>
          </w:p>
        </w:tc>
        <w:tc>
          <w:tcPr>
            <w:tcW w:w="70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_</w:t>
            </w:r>
          </w:p>
        </w:tc>
        <w:tc>
          <w:tcPr>
            <w:tcW w:w="78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_</w:t>
            </w:r>
          </w:p>
        </w:tc>
        <w:tc>
          <w:tcPr>
            <w:tcW w:w="80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w:t>
            </w:r>
          </w:p>
        </w:tc>
        <w:tc>
          <w:tcPr>
            <w:tcW w:w="78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w:t>
            </w:r>
          </w:p>
        </w:tc>
      </w:tr>
      <w:tr w:rsidR="005D4A98" w:rsidRPr="000D0D27" w:rsidTr="00E74A70">
        <w:trPr>
          <w:trHeight w:val="247"/>
        </w:trPr>
        <w:tc>
          <w:tcPr>
            <w:tcW w:w="1900" w:type="dxa"/>
            <w:tcBorders>
              <w:top w:val="nil"/>
              <w:left w:val="single" w:sz="8" w:space="0" w:color="000000"/>
              <w:bottom w:val="single" w:sz="8" w:space="0" w:color="000000"/>
              <w:right w:val="single" w:sz="8" w:space="0" w:color="000000"/>
            </w:tcBorders>
            <w:vAlign w:val="center"/>
            <w:hideMark/>
          </w:tcPr>
          <w:p w:rsidR="005D4A98" w:rsidRPr="000D0D27" w:rsidRDefault="005D4A98">
            <w:pPr>
              <w:jc w:val="both"/>
              <w:rPr>
                <w:rFonts w:ascii="Segoe UI" w:hAnsi="Segoe UI" w:cs="Segoe UI"/>
                <w:color w:val="000000"/>
                <w:sz w:val="19"/>
                <w:szCs w:val="19"/>
              </w:rPr>
            </w:pPr>
            <w:r w:rsidRPr="000D0D27">
              <w:rPr>
                <w:rFonts w:ascii="Segoe UI" w:hAnsi="Segoe UI" w:cs="Segoe UI"/>
                <w:color w:val="000000"/>
                <w:sz w:val="19"/>
                <w:szCs w:val="19"/>
              </w:rPr>
              <w:t>Jumlah</w:t>
            </w:r>
          </w:p>
        </w:tc>
        <w:tc>
          <w:tcPr>
            <w:tcW w:w="70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37</w:t>
            </w:r>
          </w:p>
        </w:tc>
        <w:tc>
          <w:tcPr>
            <w:tcW w:w="78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39</w:t>
            </w:r>
          </w:p>
        </w:tc>
        <w:tc>
          <w:tcPr>
            <w:tcW w:w="80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37</w:t>
            </w:r>
          </w:p>
        </w:tc>
        <w:tc>
          <w:tcPr>
            <w:tcW w:w="780" w:type="dxa"/>
            <w:tcBorders>
              <w:top w:val="nil"/>
              <w:left w:val="nil"/>
              <w:bottom w:val="single" w:sz="8" w:space="0" w:color="000000"/>
              <w:right w:val="single" w:sz="8" w:space="0" w:color="000000"/>
            </w:tcBorders>
            <w:vAlign w:val="center"/>
            <w:hideMark/>
          </w:tcPr>
          <w:p w:rsidR="005D4A98" w:rsidRPr="000D0D27" w:rsidRDefault="005D4A98">
            <w:pPr>
              <w:jc w:val="right"/>
              <w:rPr>
                <w:rFonts w:ascii="Segoe UI" w:hAnsi="Segoe UI" w:cs="Segoe UI"/>
                <w:color w:val="000000"/>
                <w:sz w:val="19"/>
                <w:szCs w:val="19"/>
              </w:rPr>
            </w:pPr>
            <w:r w:rsidRPr="000D0D27">
              <w:rPr>
                <w:rFonts w:ascii="Segoe UI" w:hAnsi="Segoe UI" w:cs="Segoe UI"/>
                <w:color w:val="000000"/>
                <w:sz w:val="19"/>
                <w:szCs w:val="19"/>
              </w:rPr>
              <w:t>18</w:t>
            </w:r>
          </w:p>
        </w:tc>
      </w:tr>
    </w:tbl>
    <w:p w:rsidR="005D4A98" w:rsidRPr="00E74A70" w:rsidRDefault="005D4A98" w:rsidP="00E74A70">
      <w:pPr>
        <w:widowControl w:val="0"/>
        <w:ind w:left="2268"/>
        <w:jc w:val="both"/>
        <w:rPr>
          <w:rFonts w:ascii="Segoe UI" w:hAnsi="Segoe UI" w:cs="Segoe UI"/>
          <w:i/>
          <w:sz w:val="16"/>
          <w:szCs w:val="20"/>
        </w:rPr>
      </w:pPr>
      <w:r w:rsidRPr="00E74A70">
        <w:rPr>
          <w:rFonts w:ascii="Segoe UI" w:hAnsi="Segoe UI" w:cs="Segoe UI"/>
          <w:i/>
          <w:sz w:val="16"/>
          <w:szCs w:val="20"/>
        </w:rPr>
        <w:t>Sumber : Dinas Pariwisata dan Kebudayaan Kab. Wonosobo</w:t>
      </w:r>
    </w:p>
    <w:p w:rsidR="005D4A98" w:rsidRPr="000D0D27" w:rsidRDefault="005D4A98" w:rsidP="005D4A98">
      <w:pPr>
        <w:widowControl w:val="0"/>
        <w:spacing w:after="120"/>
        <w:jc w:val="both"/>
        <w:rPr>
          <w:rFonts w:ascii="Segoe UI" w:hAnsi="Segoe UI" w:cs="Segoe UI"/>
          <w:sz w:val="18"/>
          <w:szCs w:val="20"/>
          <w:lang w:val="id-ID"/>
        </w:rPr>
      </w:pPr>
    </w:p>
    <w:p w:rsidR="005D4A98" w:rsidRPr="000D0D27" w:rsidRDefault="005D4A98" w:rsidP="00E74A70">
      <w:pPr>
        <w:widowControl w:val="0"/>
        <w:spacing w:after="120"/>
        <w:ind w:left="851"/>
        <w:jc w:val="both"/>
        <w:rPr>
          <w:rFonts w:ascii="Segoe UI" w:hAnsi="Segoe UI" w:cs="Segoe UI"/>
          <w:sz w:val="20"/>
          <w:szCs w:val="20"/>
          <w:lang w:val="id-ID"/>
        </w:rPr>
      </w:pPr>
      <w:r w:rsidRPr="000D0D27">
        <w:rPr>
          <w:rFonts w:ascii="Segoe UI" w:hAnsi="Segoe UI" w:cs="Segoe UI"/>
          <w:sz w:val="20"/>
          <w:szCs w:val="20"/>
          <w:lang w:val="id-ID"/>
        </w:rPr>
        <w:t xml:space="preserve">Dengan adanya pengembangan nilai-nilai kebudayaan, sedikit banyak telah dapat membentengi masyarakat dari adanya pengaruh negatif budaya luar yang dapat merusak kearifan </w:t>
      </w:r>
      <w:r w:rsidRPr="00E74A70">
        <w:rPr>
          <w:rFonts w:ascii="Segoe UI" w:eastAsia="Calibri" w:hAnsi="Segoe UI" w:cs="Segoe UI"/>
          <w:sz w:val="20"/>
          <w:szCs w:val="20"/>
          <w:lang w:val="id-ID"/>
        </w:rPr>
        <w:t>budaya</w:t>
      </w:r>
      <w:r w:rsidRPr="000D0D27">
        <w:rPr>
          <w:rFonts w:ascii="Segoe UI" w:hAnsi="Segoe UI" w:cs="Segoe UI"/>
          <w:sz w:val="20"/>
          <w:szCs w:val="20"/>
          <w:lang w:val="id-ID"/>
        </w:rPr>
        <w:t xml:space="preserve"> lokal. Kelestarian budaya lokal perlu dijunjung tinggi, sehingga tidak adanya ancaman gangguan terhadap Negara Kesatuan Republik Indonesia yang berdasarkan Pancasila, UUD 1945 dan Bhineka Tunggal Ika dapat kita wujudkan demi keutuhan kehidupan berbangsa dan </w:t>
      </w:r>
      <w:r w:rsidRPr="000D0D27">
        <w:rPr>
          <w:rFonts w:ascii="Segoe UI" w:eastAsia="Calibri" w:hAnsi="Segoe UI" w:cs="Segoe UI"/>
          <w:sz w:val="20"/>
          <w:szCs w:val="20"/>
          <w:lang w:val="id-ID"/>
        </w:rPr>
        <w:t>bernegara</w:t>
      </w:r>
      <w:r w:rsidRPr="000D0D27">
        <w:rPr>
          <w:rFonts w:ascii="Segoe UI" w:hAnsi="Segoe UI" w:cs="Segoe UI"/>
          <w:sz w:val="20"/>
          <w:szCs w:val="20"/>
          <w:lang w:val="id-ID"/>
        </w:rPr>
        <w:t>;</w:t>
      </w:r>
    </w:p>
    <w:p w:rsidR="005D4A98" w:rsidRPr="000D0D27" w:rsidRDefault="005D4A98" w:rsidP="00E74A70">
      <w:pPr>
        <w:widowControl w:val="0"/>
        <w:spacing w:after="120"/>
        <w:ind w:left="851"/>
        <w:jc w:val="both"/>
        <w:rPr>
          <w:rFonts w:ascii="Segoe UI" w:hAnsi="Segoe UI" w:cs="Segoe UI"/>
          <w:sz w:val="20"/>
          <w:szCs w:val="20"/>
          <w:lang w:val="id-ID"/>
        </w:rPr>
      </w:pPr>
      <w:r w:rsidRPr="000D0D27">
        <w:rPr>
          <w:rFonts w:ascii="Segoe UI" w:hAnsi="Segoe UI" w:cs="Segoe UI"/>
          <w:sz w:val="20"/>
          <w:szCs w:val="20"/>
          <w:lang w:val="id-ID"/>
        </w:rPr>
        <w:t xml:space="preserve">Semakin berkembangnya </w:t>
      </w:r>
      <w:r w:rsidRPr="000D0D27">
        <w:rPr>
          <w:rFonts w:ascii="Segoe UI" w:eastAsia="Calibri" w:hAnsi="Segoe UI" w:cs="Segoe UI"/>
          <w:sz w:val="20"/>
          <w:szCs w:val="20"/>
          <w:lang w:val="id-ID"/>
        </w:rPr>
        <w:t>penerapan</w:t>
      </w:r>
      <w:r w:rsidRPr="000D0D27">
        <w:rPr>
          <w:rFonts w:ascii="Segoe UI" w:hAnsi="Segoe UI" w:cs="Segoe UI"/>
          <w:sz w:val="20"/>
          <w:szCs w:val="20"/>
          <w:lang w:val="id-ID"/>
        </w:rPr>
        <w:t xml:space="preserve"> nilai-nilai baru yang positif dan produktif dalam </w:t>
      </w:r>
      <w:r w:rsidRPr="00E74A70">
        <w:rPr>
          <w:rFonts w:ascii="Segoe UI" w:eastAsia="Calibri" w:hAnsi="Segoe UI" w:cs="Segoe UI"/>
          <w:sz w:val="20"/>
          <w:szCs w:val="20"/>
          <w:lang w:val="id-ID"/>
        </w:rPr>
        <w:t>rangka</w:t>
      </w:r>
      <w:r w:rsidRPr="000D0D27">
        <w:rPr>
          <w:rFonts w:ascii="Segoe UI" w:hAnsi="Segoe UI" w:cs="Segoe UI"/>
          <w:sz w:val="20"/>
          <w:szCs w:val="20"/>
          <w:lang w:val="id-ID"/>
        </w:rPr>
        <w:t xml:space="preserve"> memantapkan budaya daerah pun dapat dijadikan suatu bukti akan kemampuan masyarakat dalam menyaring kebudayaan luar yang masuk kedalam kebudayaan lokal.</w:t>
      </w:r>
    </w:p>
    <w:p w:rsidR="005D4A98" w:rsidRPr="000D0D27" w:rsidRDefault="005D4A98" w:rsidP="005D4A98">
      <w:pPr>
        <w:ind w:left="426"/>
        <w:jc w:val="both"/>
        <w:rPr>
          <w:rFonts w:ascii="Segoe UI" w:hAnsi="Segoe UI" w:cs="Segoe UI"/>
          <w:sz w:val="20"/>
          <w:szCs w:val="20"/>
          <w:lang w:val="id-ID"/>
        </w:rPr>
      </w:pPr>
    </w:p>
    <w:p w:rsidR="005D4A98" w:rsidRPr="000D0D27" w:rsidRDefault="005D4A98" w:rsidP="00E74A70">
      <w:pPr>
        <w:widowControl w:val="0"/>
        <w:spacing w:after="120"/>
        <w:ind w:left="851"/>
        <w:jc w:val="both"/>
        <w:rPr>
          <w:rFonts w:ascii="Segoe UI" w:hAnsi="Segoe UI" w:cs="Segoe UI"/>
          <w:b/>
          <w:sz w:val="20"/>
          <w:szCs w:val="20"/>
          <w:lang w:val="id-ID"/>
        </w:rPr>
      </w:pPr>
      <w:r w:rsidRPr="000D0D27">
        <w:rPr>
          <w:rFonts w:ascii="Segoe UI" w:hAnsi="Segoe UI" w:cs="Segoe UI"/>
          <w:b/>
          <w:sz w:val="20"/>
          <w:szCs w:val="20"/>
          <w:lang w:val="id-ID"/>
        </w:rPr>
        <w:t>Program Pengelolaan Keragaman  Budaya</w:t>
      </w:r>
    </w:p>
    <w:p w:rsidR="005D4A98" w:rsidRPr="000D0D27" w:rsidRDefault="005D4A98" w:rsidP="00E74A70">
      <w:pPr>
        <w:widowControl w:val="0"/>
        <w:spacing w:after="120"/>
        <w:ind w:left="851"/>
        <w:jc w:val="both"/>
        <w:rPr>
          <w:rFonts w:ascii="Segoe UI" w:eastAsia="Calibri" w:hAnsi="Segoe UI" w:cs="Segoe UI"/>
          <w:sz w:val="20"/>
          <w:szCs w:val="20"/>
          <w:lang w:val="id-ID"/>
        </w:rPr>
      </w:pPr>
      <w:r w:rsidRPr="000D0D27">
        <w:rPr>
          <w:rFonts w:ascii="Segoe UI" w:eastAsia="Calibri" w:hAnsi="Segoe UI" w:cs="Segoe UI"/>
          <w:sz w:val="20"/>
          <w:szCs w:val="20"/>
          <w:lang w:val="id-ID"/>
        </w:rPr>
        <w:t xml:space="preserve">Keragaman budaya yang dimiliki suatu daerah menunjukkan kekayaaan dan potensi kebudayaan. Hal ini merupakan sebuah keuntungan bagi sebuah daerah. Beragam budaya yang dimiliki Kabupaten Wonosobo menjadikan kabupaten ini kaya akan tradisi dan berbagai macam kesenian yang berbasis pada kultur budaya lokal yang bernilai luhur. Pengelolaan kekayanan budaya dimaksudkan untuk melindungi dan melestarikan kekayaan budaya di daerah. Sebagai langkah awal dari upaya tersebut adalah dengan melakukan inventarisasi Benda Cagar Budaya agar bisa diketahui kondisi terkini dari benda-benda yang merupakan hasil peninggalan masa lalu. Sampai saat ini telah dilakukan Inventarisasi BCB ( Benda Cagar Budaya ) khususnya benda tak bergerak dimulai pada  tahun 2008 . Inventarisasi BCB memuat luas bangunan, kondisi fisik, status kepemilikan hingga sejarah dari bangunan tersebut.  </w:t>
      </w:r>
    </w:p>
    <w:p w:rsidR="005D4A98" w:rsidRPr="000D0D27" w:rsidRDefault="005D4A98" w:rsidP="00E74A70">
      <w:pPr>
        <w:widowControl w:val="0"/>
        <w:spacing w:after="120"/>
        <w:ind w:left="851"/>
        <w:jc w:val="both"/>
        <w:rPr>
          <w:rFonts w:ascii="Segoe UI" w:eastAsia="Calibri" w:hAnsi="Segoe UI" w:cs="Segoe UI"/>
          <w:sz w:val="20"/>
          <w:szCs w:val="20"/>
        </w:rPr>
      </w:pPr>
      <w:r w:rsidRPr="000D0D27">
        <w:rPr>
          <w:rFonts w:ascii="Segoe UI" w:eastAsia="Calibri" w:hAnsi="Segoe UI" w:cs="Segoe UI"/>
          <w:sz w:val="20"/>
          <w:szCs w:val="20"/>
          <w:lang w:val="id-ID"/>
        </w:rPr>
        <w:t>Berdasarkan hasil inventarisasi Benda Cagar Budaya yang telah dilakukan terdapat 39 obyek yang merupakan benda cagar budaya terdiri dari kelompok kawasan, bangunan rumah tradisional, bangunan umum kolonial, bangunan peribadatan, bangunan makam  pendiri  Wonosobo, kelompok gapura, tugu monumen, perabot jalan, dan kelompok ruang terbuka atau taman</w:t>
      </w:r>
      <w:r w:rsidRPr="000D0D27">
        <w:rPr>
          <w:rFonts w:ascii="Segoe UI" w:eastAsia="Calibri" w:hAnsi="Segoe UI" w:cs="Segoe UI"/>
          <w:sz w:val="20"/>
          <w:szCs w:val="20"/>
        </w:rPr>
        <w:t>.</w:t>
      </w:r>
    </w:p>
    <w:p w:rsidR="000D0D27" w:rsidRDefault="000D0D27" w:rsidP="005D4A98">
      <w:pPr>
        <w:widowControl w:val="0"/>
        <w:ind w:left="1134" w:right="850"/>
        <w:jc w:val="center"/>
        <w:rPr>
          <w:rFonts w:ascii="Segoe UI" w:hAnsi="Segoe UI" w:cs="Segoe UI"/>
          <w:sz w:val="18"/>
          <w:szCs w:val="18"/>
          <w:lang w:val="id-ID"/>
        </w:rPr>
      </w:pPr>
    </w:p>
    <w:p w:rsidR="005D4A98" w:rsidRPr="000D0D27" w:rsidRDefault="000D0D27" w:rsidP="005D4A98">
      <w:pPr>
        <w:widowControl w:val="0"/>
        <w:ind w:left="1134" w:right="850"/>
        <w:jc w:val="center"/>
        <w:rPr>
          <w:rFonts w:ascii="Segoe UI" w:hAnsi="Segoe UI" w:cs="Segoe UI"/>
          <w:b/>
          <w:sz w:val="18"/>
          <w:szCs w:val="18"/>
          <w:lang w:val="id-ID"/>
        </w:rPr>
      </w:pPr>
      <w:r w:rsidRPr="000D0D27">
        <w:rPr>
          <w:rFonts w:ascii="Segoe UI" w:hAnsi="Segoe UI" w:cs="Segoe UI"/>
          <w:b/>
          <w:sz w:val="18"/>
          <w:szCs w:val="18"/>
          <w:lang w:val="id-ID"/>
        </w:rPr>
        <w:t>Tabel IV</w:t>
      </w:r>
      <w:r w:rsidR="005D4A98" w:rsidRPr="000D0D27">
        <w:rPr>
          <w:rFonts w:ascii="Segoe UI" w:hAnsi="Segoe UI" w:cs="Segoe UI"/>
          <w:b/>
          <w:sz w:val="18"/>
          <w:szCs w:val="18"/>
          <w:lang w:val="id-ID"/>
        </w:rPr>
        <w:t>.B.23.4</w:t>
      </w:r>
    </w:p>
    <w:p w:rsidR="005D4A98" w:rsidRPr="000D0D27" w:rsidRDefault="005D4A98" w:rsidP="005D4A98">
      <w:pPr>
        <w:spacing w:after="120"/>
        <w:ind w:left="1701" w:right="709"/>
        <w:jc w:val="center"/>
        <w:rPr>
          <w:rFonts w:ascii="Segoe UI" w:hAnsi="Segoe UI" w:cs="Segoe UI"/>
          <w:b/>
          <w:sz w:val="19"/>
          <w:szCs w:val="19"/>
        </w:rPr>
      </w:pPr>
      <w:r w:rsidRPr="000D0D27">
        <w:rPr>
          <w:rFonts w:ascii="Segoe UI" w:hAnsi="Segoe UI" w:cs="Segoe UI"/>
          <w:b/>
          <w:sz w:val="19"/>
          <w:szCs w:val="19"/>
        </w:rPr>
        <w:t xml:space="preserve">Jumlah Lokasi Kegiatan Keanekaragaman dan Tradisi Budaya </w:t>
      </w:r>
    </w:p>
    <w:tbl>
      <w:tblPr>
        <w:tblW w:w="6080" w:type="dxa"/>
        <w:tblInd w:w="1668" w:type="dxa"/>
        <w:tblLook w:val="04A0" w:firstRow="1" w:lastRow="0" w:firstColumn="1" w:lastColumn="0" w:noHBand="0" w:noVBand="1"/>
      </w:tblPr>
      <w:tblGrid>
        <w:gridCol w:w="599"/>
        <w:gridCol w:w="1661"/>
        <w:gridCol w:w="955"/>
        <w:gridCol w:w="955"/>
        <w:gridCol w:w="955"/>
        <w:gridCol w:w="955"/>
      </w:tblGrid>
      <w:tr w:rsidR="005D4A98" w:rsidRPr="000D0D27" w:rsidTr="005D4A98">
        <w:trPr>
          <w:trHeight w:val="525"/>
        </w:trPr>
        <w:tc>
          <w:tcPr>
            <w:tcW w:w="599" w:type="dxa"/>
            <w:tcBorders>
              <w:top w:val="single" w:sz="8" w:space="0" w:color="000000"/>
              <w:left w:val="single" w:sz="8" w:space="0" w:color="000000"/>
              <w:bottom w:val="single" w:sz="8" w:space="0" w:color="000000"/>
              <w:right w:val="single" w:sz="8" w:space="0" w:color="000000"/>
            </w:tcBorders>
            <w:vAlign w:val="center"/>
            <w:hideMark/>
          </w:tcPr>
          <w:p w:rsidR="005D4A98" w:rsidRPr="000D0D27" w:rsidRDefault="005D4A98">
            <w:pPr>
              <w:jc w:val="center"/>
              <w:rPr>
                <w:rFonts w:ascii="Segoe UI" w:hAnsi="Segoe UI" w:cs="Segoe UI"/>
                <w:b/>
                <w:bCs/>
                <w:color w:val="000000"/>
                <w:sz w:val="20"/>
                <w:szCs w:val="20"/>
              </w:rPr>
            </w:pPr>
            <w:r w:rsidRPr="000D0D27">
              <w:rPr>
                <w:rFonts w:ascii="Segoe UI" w:hAnsi="Segoe UI" w:cs="Segoe UI"/>
                <w:b/>
                <w:bCs/>
                <w:color w:val="000000"/>
                <w:sz w:val="20"/>
                <w:szCs w:val="20"/>
              </w:rPr>
              <w:t>No.</w:t>
            </w:r>
          </w:p>
        </w:tc>
        <w:tc>
          <w:tcPr>
            <w:tcW w:w="1661" w:type="dxa"/>
            <w:tcBorders>
              <w:top w:val="single" w:sz="8" w:space="0" w:color="000000"/>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b/>
                <w:bCs/>
                <w:color w:val="000000"/>
                <w:sz w:val="20"/>
                <w:szCs w:val="20"/>
              </w:rPr>
            </w:pPr>
            <w:r w:rsidRPr="000D0D27">
              <w:rPr>
                <w:rFonts w:ascii="Segoe UI" w:hAnsi="Segoe UI" w:cs="Segoe UI"/>
                <w:b/>
                <w:bCs/>
                <w:color w:val="000000"/>
                <w:sz w:val="20"/>
                <w:szCs w:val="20"/>
              </w:rPr>
              <w:t>Jenis Event/Kegiatan</w:t>
            </w:r>
          </w:p>
        </w:tc>
        <w:tc>
          <w:tcPr>
            <w:tcW w:w="955" w:type="dxa"/>
            <w:tcBorders>
              <w:top w:val="single" w:sz="8" w:space="0" w:color="000000"/>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b/>
                <w:bCs/>
                <w:color w:val="000000"/>
                <w:sz w:val="20"/>
                <w:szCs w:val="20"/>
              </w:rPr>
            </w:pPr>
            <w:r w:rsidRPr="000D0D27">
              <w:rPr>
                <w:rFonts w:ascii="Segoe UI" w:hAnsi="Segoe UI" w:cs="Segoe UI"/>
                <w:b/>
                <w:bCs/>
                <w:color w:val="000000"/>
                <w:sz w:val="20"/>
                <w:szCs w:val="20"/>
              </w:rPr>
              <w:t>2011</w:t>
            </w:r>
          </w:p>
        </w:tc>
        <w:tc>
          <w:tcPr>
            <w:tcW w:w="955" w:type="dxa"/>
            <w:tcBorders>
              <w:top w:val="single" w:sz="8" w:space="0" w:color="000000"/>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b/>
                <w:bCs/>
                <w:color w:val="000000"/>
                <w:sz w:val="20"/>
                <w:szCs w:val="20"/>
              </w:rPr>
            </w:pPr>
            <w:r w:rsidRPr="000D0D27">
              <w:rPr>
                <w:rFonts w:ascii="Segoe UI" w:hAnsi="Segoe UI" w:cs="Segoe UI"/>
                <w:b/>
                <w:bCs/>
                <w:color w:val="000000"/>
                <w:sz w:val="20"/>
                <w:szCs w:val="20"/>
              </w:rPr>
              <w:t>2012</w:t>
            </w:r>
          </w:p>
        </w:tc>
        <w:tc>
          <w:tcPr>
            <w:tcW w:w="955" w:type="dxa"/>
            <w:tcBorders>
              <w:top w:val="single" w:sz="8" w:space="0" w:color="000000"/>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b/>
                <w:bCs/>
                <w:color w:val="000000"/>
                <w:sz w:val="20"/>
                <w:szCs w:val="20"/>
              </w:rPr>
            </w:pPr>
            <w:r w:rsidRPr="000D0D27">
              <w:rPr>
                <w:rFonts w:ascii="Segoe UI" w:hAnsi="Segoe UI" w:cs="Segoe UI"/>
                <w:b/>
                <w:bCs/>
                <w:color w:val="000000"/>
                <w:sz w:val="20"/>
                <w:szCs w:val="20"/>
              </w:rPr>
              <w:t>2013</w:t>
            </w:r>
          </w:p>
        </w:tc>
        <w:tc>
          <w:tcPr>
            <w:tcW w:w="955" w:type="dxa"/>
            <w:tcBorders>
              <w:top w:val="single" w:sz="8" w:space="0" w:color="000000"/>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b/>
                <w:bCs/>
                <w:color w:val="000000"/>
                <w:sz w:val="20"/>
                <w:szCs w:val="20"/>
              </w:rPr>
            </w:pPr>
            <w:r w:rsidRPr="000D0D27">
              <w:rPr>
                <w:rFonts w:ascii="Segoe UI" w:hAnsi="Segoe UI" w:cs="Segoe UI"/>
                <w:b/>
                <w:bCs/>
                <w:color w:val="000000"/>
                <w:sz w:val="20"/>
                <w:szCs w:val="20"/>
              </w:rPr>
              <w:t>2014</w:t>
            </w:r>
          </w:p>
        </w:tc>
      </w:tr>
      <w:tr w:rsidR="005D4A98" w:rsidRPr="000D0D27" w:rsidTr="005D4A98">
        <w:trPr>
          <w:trHeight w:val="315"/>
        </w:trPr>
        <w:tc>
          <w:tcPr>
            <w:tcW w:w="599" w:type="dxa"/>
            <w:tcBorders>
              <w:top w:val="nil"/>
              <w:left w:val="single" w:sz="8" w:space="0" w:color="000000"/>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c>
          <w:tcPr>
            <w:tcW w:w="1661" w:type="dxa"/>
            <w:tcBorders>
              <w:top w:val="nil"/>
              <w:left w:val="nil"/>
              <w:bottom w:val="single" w:sz="8" w:space="0" w:color="000000"/>
              <w:right w:val="single" w:sz="8" w:space="0" w:color="000000"/>
            </w:tcBorders>
            <w:vAlign w:val="center"/>
            <w:hideMark/>
          </w:tcPr>
          <w:p w:rsidR="005D4A98" w:rsidRPr="000D0D27" w:rsidRDefault="005D4A98">
            <w:pPr>
              <w:jc w:val="both"/>
              <w:rPr>
                <w:rFonts w:ascii="Segoe UI" w:hAnsi="Segoe UI" w:cs="Segoe UI"/>
                <w:color w:val="000000"/>
                <w:sz w:val="20"/>
                <w:szCs w:val="20"/>
              </w:rPr>
            </w:pPr>
            <w:r w:rsidRPr="000D0D27">
              <w:rPr>
                <w:rFonts w:ascii="Segoe UI" w:hAnsi="Segoe UI" w:cs="Segoe UI"/>
                <w:color w:val="000000"/>
                <w:sz w:val="20"/>
                <w:szCs w:val="20"/>
              </w:rPr>
              <w:t>Bersih Desa</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23</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23</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56</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56</w:t>
            </w:r>
          </w:p>
        </w:tc>
      </w:tr>
      <w:tr w:rsidR="005D4A98" w:rsidRPr="000D0D27" w:rsidTr="005D4A98">
        <w:trPr>
          <w:trHeight w:val="315"/>
        </w:trPr>
        <w:tc>
          <w:tcPr>
            <w:tcW w:w="599" w:type="dxa"/>
            <w:tcBorders>
              <w:top w:val="nil"/>
              <w:left w:val="single" w:sz="8" w:space="0" w:color="000000"/>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2</w:t>
            </w:r>
          </w:p>
        </w:tc>
        <w:tc>
          <w:tcPr>
            <w:tcW w:w="1661" w:type="dxa"/>
            <w:tcBorders>
              <w:top w:val="nil"/>
              <w:left w:val="nil"/>
              <w:bottom w:val="single" w:sz="8" w:space="0" w:color="000000"/>
              <w:right w:val="single" w:sz="8" w:space="0" w:color="000000"/>
            </w:tcBorders>
            <w:vAlign w:val="center"/>
            <w:hideMark/>
          </w:tcPr>
          <w:p w:rsidR="005D4A98" w:rsidRPr="000D0D27" w:rsidRDefault="005D4A98">
            <w:pPr>
              <w:jc w:val="both"/>
              <w:rPr>
                <w:rFonts w:ascii="Segoe UI" w:hAnsi="Segoe UI" w:cs="Segoe UI"/>
                <w:color w:val="000000"/>
                <w:sz w:val="20"/>
                <w:szCs w:val="20"/>
              </w:rPr>
            </w:pPr>
            <w:r w:rsidRPr="000D0D27">
              <w:rPr>
                <w:rFonts w:ascii="Segoe UI" w:hAnsi="Segoe UI" w:cs="Segoe UI"/>
                <w:color w:val="000000"/>
                <w:sz w:val="20"/>
                <w:szCs w:val="20"/>
              </w:rPr>
              <w:t>Mardi Desa</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23</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23</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35</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35</w:t>
            </w:r>
          </w:p>
        </w:tc>
      </w:tr>
      <w:tr w:rsidR="005D4A98" w:rsidRPr="000D0D27" w:rsidTr="005D4A98">
        <w:trPr>
          <w:trHeight w:val="315"/>
        </w:trPr>
        <w:tc>
          <w:tcPr>
            <w:tcW w:w="599" w:type="dxa"/>
            <w:tcBorders>
              <w:top w:val="nil"/>
              <w:left w:val="single" w:sz="8" w:space="0" w:color="000000"/>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3</w:t>
            </w:r>
          </w:p>
        </w:tc>
        <w:tc>
          <w:tcPr>
            <w:tcW w:w="1661" w:type="dxa"/>
            <w:tcBorders>
              <w:top w:val="nil"/>
              <w:left w:val="nil"/>
              <w:bottom w:val="single" w:sz="8" w:space="0" w:color="000000"/>
              <w:right w:val="single" w:sz="8" w:space="0" w:color="000000"/>
            </w:tcBorders>
            <w:vAlign w:val="center"/>
            <w:hideMark/>
          </w:tcPr>
          <w:p w:rsidR="005D4A98" w:rsidRPr="000D0D27" w:rsidRDefault="005D4A98">
            <w:pPr>
              <w:jc w:val="both"/>
              <w:rPr>
                <w:rFonts w:ascii="Segoe UI" w:hAnsi="Segoe UI" w:cs="Segoe UI"/>
                <w:color w:val="000000"/>
                <w:sz w:val="20"/>
                <w:szCs w:val="20"/>
              </w:rPr>
            </w:pPr>
            <w:r w:rsidRPr="000D0D27">
              <w:rPr>
                <w:rFonts w:ascii="Segoe UI" w:hAnsi="Segoe UI" w:cs="Segoe UI"/>
                <w:color w:val="000000"/>
                <w:sz w:val="20"/>
                <w:szCs w:val="20"/>
              </w:rPr>
              <w:t>Merdi Dusun</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5</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5</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70</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70</w:t>
            </w:r>
          </w:p>
        </w:tc>
      </w:tr>
      <w:tr w:rsidR="005D4A98" w:rsidRPr="000D0D27" w:rsidTr="005D4A98">
        <w:trPr>
          <w:trHeight w:val="315"/>
        </w:trPr>
        <w:tc>
          <w:tcPr>
            <w:tcW w:w="599" w:type="dxa"/>
            <w:tcBorders>
              <w:top w:val="nil"/>
              <w:left w:val="single" w:sz="8" w:space="0" w:color="000000"/>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4</w:t>
            </w:r>
          </w:p>
        </w:tc>
        <w:tc>
          <w:tcPr>
            <w:tcW w:w="1661" w:type="dxa"/>
            <w:tcBorders>
              <w:top w:val="nil"/>
              <w:left w:val="nil"/>
              <w:bottom w:val="single" w:sz="8" w:space="0" w:color="000000"/>
              <w:right w:val="single" w:sz="8" w:space="0" w:color="000000"/>
            </w:tcBorders>
            <w:vAlign w:val="center"/>
            <w:hideMark/>
          </w:tcPr>
          <w:p w:rsidR="005D4A98" w:rsidRPr="000D0D27" w:rsidRDefault="005D4A98">
            <w:pPr>
              <w:jc w:val="both"/>
              <w:rPr>
                <w:rFonts w:ascii="Segoe UI" w:hAnsi="Segoe UI" w:cs="Segoe UI"/>
                <w:color w:val="000000"/>
                <w:sz w:val="20"/>
                <w:szCs w:val="20"/>
              </w:rPr>
            </w:pPr>
            <w:r w:rsidRPr="000D0D27">
              <w:rPr>
                <w:rFonts w:ascii="Segoe UI" w:hAnsi="Segoe UI" w:cs="Segoe UI"/>
                <w:color w:val="000000"/>
                <w:sz w:val="20"/>
                <w:szCs w:val="20"/>
              </w:rPr>
              <w:t>Merdi Sendang</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0</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r>
      <w:tr w:rsidR="005D4A98" w:rsidRPr="000D0D27" w:rsidTr="005D4A98">
        <w:trPr>
          <w:trHeight w:val="315"/>
        </w:trPr>
        <w:tc>
          <w:tcPr>
            <w:tcW w:w="599" w:type="dxa"/>
            <w:tcBorders>
              <w:top w:val="nil"/>
              <w:left w:val="single" w:sz="8" w:space="0" w:color="000000"/>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5</w:t>
            </w:r>
          </w:p>
        </w:tc>
        <w:tc>
          <w:tcPr>
            <w:tcW w:w="1661" w:type="dxa"/>
            <w:tcBorders>
              <w:top w:val="nil"/>
              <w:left w:val="nil"/>
              <w:bottom w:val="single" w:sz="8" w:space="0" w:color="000000"/>
              <w:right w:val="single" w:sz="8" w:space="0" w:color="000000"/>
            </w:tcBorders>
            <w:vAlign w:val="center"/>
            <w:hideMark/>
          </w:tcPr>
          <w:p w:rsidR="005D4A98" w:rsidRPr="000D0D27" w:rsidRDefault="005D4A98">
            <w:pPr>
              <w:jc w:val="both"/>
              <w:rPr>
                <w:rFonts w:ascii="Segoe UI" w:hAnsi="Segoe UI" w:cs="Segoe UI"/>
                <w:color w:val="000000"/>
                <w:sz w:val="20"/>
                <w:szCs w:val="20"/>
              </w:rPr>
            </w:pPr>
            <w:r w:rsidRPr="000D0D27">
              <w:rPr>
                <w:rFonts w:ascii="Segoe UI" w:hAnsi="Segoe UI" w:cs="Segoe UI"/>
                <w:color w:val="000000"/>
                <w:sz w:val="20"/>
                <w:szCs w:val="20"/>
              </w:rPr>
              <w:t>Mandi Sendang</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2</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2</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r>
      <w:tr w:rsidR="005D4A98" w:rsidRPr="000D0D27" w:rsidTr="005D4A98">
        <w:trPr>
          <w:trHeight w:val="315"/>
        </w:trPr>
        <w:tc>
          <w:tcPr>
            <w:tcW w:w="599" w:type="dxa"/>
            <w:tcBorders>
              <w:top w:val="nil"/>
              <w:left w:val="single" w:sz="8" w:space="0" w:color="000000"/>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6</w:t>
            </w:r>
          </w:p>
        </w:tc>
        <w:tc>
          <w:tcPr>
            <w:tcW w:w="1661" w:type="dxa"/>
            <w:tcBorders>
              <w:top w:val="nil"/>
              <w:left w:val="nil"/>
              <w:bottom w:val="single" w:sz="8" w:space="0" w:color="000000"/>
              <w:right w:val="single" w:sz="8" w:space="0" w:color="000000"/>
            </w:tcBorders>
            <w:vAlign w:val="center"/>
            <w:hideMark/>
          </w:tcPr>
          <w:p w:rsidR="005D4A98" w:rsidRPr="000D0D27" w:rsidRDefault="005D4A98">
            <w:pPr>
              <w:jc w:val="both"/>
              <w:rPr>
                <w:rFonts w:ascii="Segoe UI" w:hAnsi="Segoe UI" w:cs="Segoe UI"/>
                <w:color w:val="000000"/>
                <w:sz w:val="20"/>
                <w:szCs w:val="20"/>
              </w:rPr>
            </w:pPr>
            <w:r w:rsidRPr="000D0D27">
              <w:rPr>
                <w:rFonts w:ascii="Segoe UI" w:hAnsi="Segoe UI" w:cs="Segoe UI"/>
                <w:color w:val="000000"/>
                <w:sz w:val="20"/>
                <w:szCs w:val="20"/>
              </w:rPr>
              <w:t>Mandi Curug</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r>
      <w:tr w:rsidR="005D4A98" w:rsidRPr="000D0D27" w:rsidTr="005D4A98">
        <w:trPr>
          <w:trHeight w:val="315"/>
        </w:trPr>
        <w:tc>
          <w:tcPr>
            <w:tcW w:w="599" w:type="dxa"/>
            <w:tcBorders>
              <w:top w:val="nil"/>
              <w:left w:val="single" w:sz="8" w:space="0" w:color="000000"/>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7</w:t>
            </w:r>
          </w:p>
        </w:tc>
        <w:tc>
          <w:tcPr>
            <w:tcW w:w="1661" w:type="dxa"/>
            <w:tcBorders>
              <w:top w:val="nil"/>
              <w:left w:val="nil"/>
              <w:bottom w:val="single" w:sz="8" w:space="0" w:color="000000"/>
              <w:right w:val="single" w:sz="8" w:space="0" w:color="000000"/>
            </w:tcBorders>
            <w:vAlign w:val="center"/>
            <w:hideMark/>
          </w:tcPr>
          <w:p w:rsidR="005D4A98" w:rsidRPr="000D0D27" w:rsidRDefault="005D4A98">
            <w:pPr>
              <w:jc w:val="both"/>
              <w:rPr>
                <w:rFonts w:ascii="Segoe UI" w:hAnsi="Segoe UI" w:cs="Segoe UI"/>
                <w:color w:val="000000"/>
                <w:sz w:val="20"/>
                <w:szCs w:val="20"/>
              </w:rPr>
            </w:pPr>
            <w:r w:rsidRPr="000D0D27">
              <w:rPr>
                <w:rFonts w:ascii="Segoe UI" w:hAnsi="Segoe UI" w:cs="Segoe UI"/>
                <w:color w:val="000000"/>
                <w:sz w:val="20"/>
                <w:szCs w:val="20"/>
              </w:rPr>
              <w:t>Nyadran</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12</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15</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15</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15</w:t>
            </w:r>
          </w:p>
        </w:tc>
      </w:tr>
      <w:tr w:rsidR="005D4A98" w:rsidRPr="000D0D27" w:rsidTr="005D4A98">
        <w:trPr>
          <w:trHeight w:val="315"/>
        </w:trPr>
        <w:tc>
          <w:tcPr>
            <w:tcW w:w="599" w:type="dxa"/>
            <w:tcBorders>
              <w:top w:val="nil"/>
              <w:left w:val="single" w:sz="8" w:space="0" w:color="000000"/>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8</w:t>
            </w:r>
          </w:p>
        </w:tc>
        <w:tc>
          <w:tcPr>
            <w:tcW w:w="1661" w:type="dxa"/>
            <w:tcBorders>
              <w:top w:val="nil"/>
              <w:left w:val="nil"/>
              <w:bottom w:val="single" w:sz="8" w:space="0" w:color="000000"/>
              <w:right w:val="single" w:sz="8" w:space="0" w:color="000000"/>
            </w:tcBorders>
            <w:vAlign w:val="center"/>
            <w:hideMark/>
          </w:tcPr>
          <w:p w:rsidR="005D4A98" w:rsidRPr="000D0D27" w:rsidRDefault="005D4A98">
            <w:pPr>
              <w:jc w:val="both"/>
              <w:rPr>
                <w:rFonts w:ascii="Segoe UI" w:hAnsi="Segoe UI" w:cs="Segoe UI"/>
                <w:color w:val="000000"/>
                <w:sz w:val="20"/>
                <w:szCs w:val="20"/>
              </w:rPr>
            </w:pPr>
            <w:r w:rsidRPr="000D0D27">
              <w:rPr>
                <w:rFonts w:ascii="Segoe UI" w:hAnsi="Segoe UI" w:cs="Segoe UI"/>
                <w:color w:val="000000"/>
                <w:sz w:val="20"/>
                <w:szCs w:val="20"/>
              </w:rPr>
              <w:t>Ujung-Ujungan</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r>
      <w:tr w:rsidR="005D4A98" w:rsidRPr="000D0D27" w:rsidTr="005D4A98">
        <w:trPr>
          <w:trHeight w:val="525"/>
        </w:trPr>
        <w:tc>
          <w:tcPr>
            <w:tcW w:w="599" w:type="dxa"/>
            <w:tcBorders>
              <w:top w:val="nil"/>
              <w:left w:val="single" w:sz="8" w:space="0" w:color="000000"/>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9</w:t>
            </w:r>
          </w:p>
        </w:tc>
        <w:tc>
          <w:tcPr>
            <w:tcW w:w="1661" w:type="dxa"/>
            <w:tcBorders>
              <w:top w:val="nil"/>
              <w:left w:val="nil"/>
              <w:bottom w:val="single" w:sz="8" w:space="0" w:color="000000"/>
              <w:right w:val="single" w:sz="8" w:space="0" w:color="000000"/>
            </w:tcBorders>
            <w:vAlign w:val="center"/>
            <w:hideMark/>
          </w:tcPr>
          <w:p w:rsidR="005D4A98" w:rsidRPr="000D0D27" w:rsidRDefault="005D4A98">
            <w:pPr>
              <w:jc w:val="both"/>
              <w:rPr>
                <w:rFonts w:ascii="Segoe UI" w:hAnsi="Segoe UI" w:cs="Segoe UI"/>
                <w:color w:val="000000"/>
                <w:sz w:val="20"/>
                <w:szCs w:val="20"/>
              </w:rPr>
            </w:pPr>
            <w:r w:rsidRPr="000D0D27">
              <w:rPr>
                <w:rFonts w:ascii="Segoe UI" w:hAnsi="Segoe UI" w:cs="Segoe UI"/>
                <w:color w:val="000000"/>
                <w:sz w:val="20"/>
                <w:szCs w:val="20"/>
              </w:rPr>
              <w:t>Cukur Rambut Gimbal</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3</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3</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c>
          <w:tcPr>
            <w:tcW w:w="955" w:type="dxa"/>
            <w:tcBorders>
              <w:top w:val="nil"/>
              <w:left w:val="nil"/>
              <w:bottom w:val="single" w:sz="8" w:space="0" w:color="000000"/>
              <w:right w:val="single" w:sz="8" w:space="0" w:color="000000"/>
            </w:tcBorders>
            <w:vAlign w:val="center"/>
            <w:hideMark/>
          </w:tcPr>
          <w:p w:rsidR="005D4A98" w:rsidRPr="000D0D27" w:rsidRDefault="005D4A98">
            <w:pPr>
              <w:jc w:val="center"/>
              <w:rPr>
                <w:rFonts w:ascii="Segoe UI" w:hAnsi="Segoe UI" w:cs="Segoe UI"/>
                <w:color w:val="000000"/>
                <w:sz w:val="20"/>
                <w:szCs w:val="20"/>
              </w:rPr>
            </w:pPr>
            <w:r w:rsidRPr="000D0D27">
              <w:rPr>
                <w:rFonts w:ascii="Segoe UI" w:hAnsi="Segoe UI" w:cs="Segoe UI"/>
                <w:color w:val="000000"/>
                <w:sz w:val="20"/>
                <w:szCs w:val="20"/>
              </w:rPr>
              <w:t>1</w:t>
            </w:r>
          </w:p>
        </w:tc>
      </w:tr>
    </w:tbl>
    <w:p w:rsidR="005D4A98" w:rsidRPr="000D0D27" w:rsidRDefault="005D4A98" w:rsidP="005D4A98">
      <w:pPr>
        <w:widowControl w:val="0"/>
        <w:ind w:left="1560"/>
        <w:jc w:val="both"/>
        <w:rPr>
          <w:rFonts w:ascii="Segoe UI" w:hAnsi="Segoe UI" w:cs="Segoe UI"/>
          <w:sz w:val="18"/>
          <w:szCs w:val="20"/>
          <w:lang w:val="id-ID"/>
        </w:rPr>
      </w:pPr>
      <w:r w:rsidRPr="000D0D27">
        <w:rPr>
          <w:rFonts w:ascii="Segoe UI" w:hAnsi="Segoe UI" w:cs="Segoe UI"/>
          <w:sz w:val="18"/>
          <w:szCs w:val="20"/>
          <w:lang w:val="id-ID"/>
        </w:rPr>
        <w:t>Sumber : Dinas Pariwisata dan Kebudayaan Kab. Wonosobo</w:t>
      </w:r>
    </w:p>
    <w:p w:rsidR="005D4A98" w:rsidRPr="000D0D27" w:rsidRDefault="005D4A98" w:rsidP="005D4A98">
      <w:pPr>
        <w:widowControl w:val="0"/>
        <w:spacing w:after="120"/>
        <w:jc w:val="both"/>
        <w:rPr>
          <w:rFonts w:ascii="Segoe UI" w:hAnsi="Segoe UI" w:cs="Segoe UI"/>
          <w:b/>
          <w:sz w:val="20"/>
          <w:szCs w:val="20"/>
        </w:rPr>
      </w:pPr>
    </w:p>
    <w:p w:rsidR="005D4A98" w:rsidRPr="000D0D27" w:rsidRDefault="005D4A98" w:rsidP="00E74A70">
      <w:pPr>
        <w:widowControl w:val="0"/>
        <w:spacing w:after="120"/>
        <w:ind w:left="851"/>
        <w:jc w:val="both"/>
        <w:rPr>
          <w:rFonts w:ascii="Segoe UI" w:eastAsia="Calibri" w:hAnsi="Segoe UI" w:cs="Segoe UI"/>
          <w:b/>
          <w:sz w:val="20"/>
          <w:szCs w:val="20"/>
        </w:rPr>
      </w:pPr>
      <w:r w:rsidRPr="000D0D27">
        <w:rPr>
          <w:rFonts w:ascii="Segoe UI" w:eastAsia="Calibri" w:hAnsi="Segoe UI" w:cs="Segoe UI"/>
          <w:b/>
          <w:sz w:val="20"/>
          <w:szCs w:val="20"/>
        </w:rPr>
        <w:t>Program Dan Kegiatan Tahun 2015</w:t>
      </w:r>
    </w:p>
    <w:p w:rsidR="005D4A98" w:rsidRDefault="005D4A98" w:rsidP="00E74A70">
      <w:pPr>
        <w:widowControl w:val="0"/>
        <w:spacing w:after="120"/>
        <w:ind w:left="851"/>
        <w:jc w:val="both"/>
        <w:rPr>
          <w:rFonts w:ascii="Segoe UI" w:eastAsia="Calibri" w:hAnsi="Segoe UI" w:cs="Segoe UI"/>
          <w:sz w:val="20"/>
          <w:szCs w:val="20"/>
          <w:lang w:val="id-ID"/>
        </w:rPr>
      </w:pPr>
      <w:r w:rsidRPr="000D0D27">
        <w:rPr>
          <w:rFonts w:ascii="Segoe UI" w:eastAsia="Calibri" w:hAnsi="Segoe UI" w:cs="Segoe UI"/>
          <w:sz w:val="20"/>
          <w:szCs w:val="20"/>
        </w:rPr>
        <w:t xml:space="preserve">Kegiatan dalam urusan wajib Kebudayaan pada Tahun 2015 ini dilaksanakan oleh Bagian Kesra Setda, Dinas Pariwisata dan Kebudayaan, Bapermasdes dan Kecamatan Kalibawang  Adapun ragam kegiatannya adalah sebagai berikut : lomba paduan suara, fasilitasi pentas seni TMII, RRI dan parade seni dalam rangka HUT  Jateng, Pentas Seni Hari Jadi Wonosobo Mbirat Sengkolo, festival kesenian tradisional dan apresiasi seni budaya daerah, pengadaan alat musik orkestra, pelatihan pembuatan topeng  dan fotografi. </w:t>
      </w:r>
    </w:p>
    <w:p w:rsidR="000D0D27" w:rsidRPr="000D0D27" w:rsidRDefault="000D0D27" w:rsidP="005D4A98">
      <w:pPr>
        <w:widowControl w:val="0"/>
        <w:spacing w:after="120"/>
        <w:ind w:left="567"/>
        <w:jc w:val="both"/>
        <w:rPr>
          <w:rFonts w:ascii="Segoe UI" w:eastAsia="Calibri" w:hAnsi="Segoe UI" w:cs="Segoe UI"/>
          <w:sz w:val="20"/>
          <w:szCs w:val="20"/>
          <w:lang w:val="id-ID"/>
        </w:rPr>
      </w:pPr>
    </w:p>
    <w:p w:rsidR="005D4A98" w:rsidRPr="00E74A70" w:rsidRDefault="005D4A98" w:rsidP="00E74A70">
      <w:pPr>
        <w:pStyle w:val="ListParagraph"/>
        <w:widowControl w:val="0"/>
        <w:numPr>
          <w:ilvl w:val="0"/>
          <w:numId w:val="29"/>
        </w:numPr>
        <w:tabs>
          <w:tab w:val="left" w:pos="851"/>
        </w:tabs>
        <w:autoSpaceDE w:val="0"/>
        <w:autoSpaceDN w:val="0"/>
        <w:adjustRightInd w:val="0"/>
        <w:spacing w:after="120" w:line="276" w:lineRule="auto"/>
        <w:ind w:left="851" w:hanging="284"/>
        <w:jc w:val="both"/>
        <w:rPr>
          <w:rFonts w:ascii="Segoe UI" w:hAnsi="Segoe UI" w:cs="Segoe UI"/>
          <w:b/>
          <w:kern w:val="20"/>
          <w:sz w:val="20"/>
          <w:szCs w:val="20"/>
          <w:lang w:val="fi-FI"/>
        </w:rPr>
      </w:pPr>
      <w:r w:rsidRPr="00E74A70">
        <w:rPr>
          <w:rFonts w:ascii="Segoe UI" w:hAnsi="Segoe UI" w:cs="Segoe UI"/>
          <w:b/>
          <w:kern w:val="20"/>
          <w:sz w:val="20"/>
          <w:szCs w:val="20"/>
          <w:lang w:val="fi-FI"/>
        </w:rPr>
        <w:lastRenderedPageBreak/>
        <w:t>Capaian Kinerja</w:t>
      </w:r>
    </w:p>
    <w:p w:rsidR="005D4A98" w:rsidRPr="00E74A70" w:rsidRDefault="000D0D27" w:rsidP="00E74A70">
      <w:pPr>
        <w:widowControl w:val="0"/>
        <w:autoSpaceDE w:val="0"/>
        <w:autoSpaceDN w:val="0"/>
        <w:adjustRightInd w:val="0"/>
        <w:ind w:left="1418" w:right="1417"/>
        <w:jc w:val="center"/>
        <w:rPr>
          <w:rFonts w:ascii="Segoe UI" w:hAnsi="Segoe UI" w:cs="Segoe UI"/>
          <w:b/>
          <w:iCs/>
          <w:sz w:val="18"/>
          <w:szCs w:val="18"/>
          <w:lang w:val="id-ID"/>
        </w:rPr>
      </w:pPr>
      <w:r w:rsidRPr="00E74A70">
        <w:rPr>
          <w:rFonts w:ascii="Segoe UI" w:hAnsi="Segoe UI" w:cs="Segoe UI"/>
          <w:b/>
          <w:sz w:val="18"/>
          <w:szCs w:val="18"/>
        </w:rPr>
        <w:t>Tabel IV</w:t>
      </w:r>
      <w:r w:rsidR="005D4A98" w:rsidRPr="00E74A70">
        <w:rPr>
          <w:rFonts w:ascii="Segoe UI" w:hAnsi="Segoe UI" w:cs="Segoe UI"/>
          <w:b/>
          <w:sz w:val="18"/>
          <w:szCs w:val="18"/>
        </w:rPr>
        <w:t>.B.23.5</w:t>
      </w:r>
    </w:p>
    <w:p w:rsidR="005D4A98" w:rsidRPr="00E74A70" w:rsidRDefault="005D4A98" w:rsidP="00E74A70">
      <w:pPr>
        <w:widowControl w:val="0"/>
        <w:autoSpaceDE w:val="0"/>
        <w:autoSpaceDN w:val="0"/>
        <w:adjustRightInd w:val="0"/>
        <w:ind w:left="1418" w:right="1417"/>
        <w:jc w:val="center"/>
        <w:rPr>
          <w:rFonts w:ascii="Segoe UI" w:hAnsi="Segoe UI" w:cs="Segoe UI"/>
          <w:b/>
          <w:sz w:val="18"/>
          <w:szCs w:val="18"/>
          <w:lang w:val="id-ID"/>
        </w:rPr>
      </w:pPr>
      <w:r w:rsidRPr="00E74A70">
        <w:rPr>
          <w:rFonts w:ascii="Segoe UI" w:hAnsi="Segoe UI" w:cs="Segoe UI"/>
          <w:b/>
          <w:sz w:val="18"/>
          <w:szCs w:val="18"/>
          <w:lang w:val="sv-SE"/>
        </w:rPr>
        <w:t xml:space="preserve">Capaian Kinerja EKPPD </w:t>
      </w:r>
      <w:r w:rsidRPr="00E74A70">
        <w:rPr>
          <w:rFonts w:ascii="Segoe UI" w:hAnsi="Segoe UI" w:cs="Segoe UI"/>
          <w:b/>
          <w:sz w:val="18"/>
          <w:szCs w:val="18"/>
        </w:rPr>
        <w:t>Urusan</w:t>
      </w:r>
      <w:r w:rsidRPr="00E74A70">
        <w:rPr>
          <w:rFonts w:ascii="Segoe UI" w:hAnsi="Segoe UI" w:cs="Segoe UI"/>
          <w:b/>
          <w:sz w:val="18"/>
          <w:szCs w:val="18"/>
          <w:lang w:val="sv-SE"/>
        </w:rPr>
        <w:t xml:space="preserve"> Kebudayaan</w:t>
      </w:r>
    </w:p>
    <w:p w:rsidR="000D0D27" w:rsidRPr="000D0D27" w:rsidRDefault="000D0D27" w:rsidP="005D4A98">
      <w:pPr>
        <w:widowControl w:val="0"/>
        <w:autoSpaceDE w:val="0"/>
        <w:autoSpaceDN w:val="0"/>
        <w:adjustRightInd w:val="0"/>
        <w:ind w:left="993" w:right="1701"/>
        <w:jc w:val="center"/>
        <w:rPr>
          <w:rFonts w:ascii="Segoe UI" w:hAnsi="Segoe UI" w:cs="Segoe UI"/>
          <w:sz w:val="18"/>
          <w:szCs w:val="18"/>
          <w:lang w:val="id-ID"/>
        </w:rPr>
      </w:pPr>
    </w:p>
    <w:tbl>
      <w:tblPr>
        <w:tblW w:w="5860" w:type="dxa"/>
        <w:tblInd w:w="1526" w:type="dxa"/>
        <w:tblLook w:val="04A0" w:firstRow="1" w:lastRow="0" w:firstColumn="1" w:lastColumn="0" w:noHBand="0" w:noVBand="1"/>
      </w:tblPr>
      <w:tblGrid>
        <w:gridCol w:w="534"/>
        <w:gridCol w:w="2173"/>
        <w:gridCol w:w="774"/>
        <w:gridCol w:w="812"/>
        <w:gridCol w:w="793"/>
        <w:gridCol w:w="774"/>
      </w:tblGrid>
      <w:tr w:rsidR="005D4A98" w:rsidRPr="000D0D27" w:rsidTr="00E74A70">
        <w:trPr>
          <w:trHeight w:val="495"/>
        </w:trPr>
        <w:tc>
          <w:tcPr>
            <w:tcW w:w="534" w:type="dxa"/>
            <w:vMerge w:val="restart"/>
            <w:tcBorders>
              <w:top w:val="single" w:sz="8" w:space="0" w:color="auto"/>
              <w:left w:val="single" w:sz="8" w:space="0" w:color="auto"/>
              <w:bottom w:val="single" w:sz="8" w:space="0" w:color="000000"/>
              <w:right w:val="single" w:sz="8" w:space="0" w:color="auto"/>
            </w:tcBorders>
            <w:vAlign w:val="center"/>
            <w:hideMark/>
          </w:tcPr>
          <w:p w:rsidR="005D4A98" w:rsidRPr="000D0D27" w:rsidRDefault="005D4A98">
            <w:pPr>
              <w:jc w:val="center"/>
              <w:rPr>
                <w:rFonts w:ascii="Segoe UI" w:hAnsi="Segoe UI" w:cs="Segoe UI"/>
                <w:b/>
                <w:bCs/>
                <w:color w:val="000000"/>
                <w:sz w:val="19"/>
                <w:szCs w:val="19"/>
              </w:rPr>
            </w:pPr>
            <w:r w:rsidRPr="000D0D27">
              <w:rPr>
                <w:rFonts w:ascii="Segoe UI" w:hAnsi="Segoe UI" w:cs="Segoe UI"/>
                <w:b/>
                <w:bCs/>
                <w:color w:val="000000"/>
                <w:sz w:val="19"/>
                <w:szCs w:val="19"/>
              </w:rPr>
              <w:t>No.</w:t>
            </w:r>
          </w:p>
        </w:tc>
        <w:tc>
          <w:tcPr>
            <w:tcW w:w="2173" w:type="dxa"/>
            <w:vMerge w:val="restart"/>
            <w:tcBorders>
              <w:top w:val="single" w:sz="8" w:space="0" w:color="auto"/>
              <w:left w:val="single" w:sz="8" w:space="0" w:color="auto"/>
              <w:bottom w:val="single" w:sz="8" w:space="0" w:color="000000"/>
              <w:right w:val="single" w:sz="8" w:space="0" w:color="auto"/>
            </w:tcBorders>
            <w:vAlign w:val="center"/>
            <w:hideMark/>
          </w:tcPr>
          <w:p w:rsidR="005D4A98" w:rsidRPr="000D0D27" w:rsidRDefault="005D4A98">
            <w:pPr>
              <w:jc w:val="center"/>
              <w:rPr>
                <w:rFonts w:ascii="Segoe UI" w:hAnsi="Segoe UI" w:cs="Segoe UI"/>
                <w:b/>
                <w:bCs/>
                <w:color w:val="000000"/>
                <w:sz w:val="19"/>
                <w:szCs w:val="19"/>
              </w:rPr>
            </w:pPr>
            <w:r w:rsidRPr="000D0D27">
              <w:rPr>
                <w:rFonts w:ascii="Segoe UI" w:hAnsi="Segoe UI" w:cs="Segoe UI"/>
                <w:b/>
                <w:bCs/>
                <w:color w:val="000000"/>
                <w:sz w:val="19"/>
                <w:szCs w:val="19"/>
              </w:rPr>
              <w:t>Indikator Kinerja Berdasarkan EKPPD</w:t>
            </w:r>
          </w:p>
        </w:tc>
        <w:tc>
          <w:tcPr>
            <w:tcW w:w="3153" w:type="dxa"/>
            <w:gridSpan w:val="4"/>
            <w:tcBorders>
              <w:top w:val="single" w:sz="8" w:space="0" w:color="auto"/>
              <w:left w:val="nil"/>
              <w:bottom w:val="single" w:sz="8" w:space="0" w:color="auto"/>
              <w:right w:val="single" w:sz="8" w:space="0" w:color="000000"/>
            </w:tcBorders>
            <w:vAlign w:val="center"/>
            <w:hideMark/>
          </w:tcPr>
          <w:p w:rsidR="005D4A98" w:rsidRPr="000D0D27" w:rsidRDefault="005D4A98">
            <w:pPr>
              <w:jc w:val="center"/>
              <w:rPr>
                <w:rFonts w:ascii="Segoe UI" w:hAnsi="Segoe UI" w:cs="Segoe UI"/>
                <w:b/>
                <w:bCs/>
                <w:color w:val="000000"/>
                <w:sz w:val="19"/>
                <w:szCs w:val="19"/>
              </w:rPr>
            </w:pPr>
            <w:r w:rsidRPr="000D0D27">
              <w:rPr>
                <w:rFonts w:ascii="Segoe UI" w:hAnsi="Segoe UI" w:cs="Segoe UI"/>
                <w:b/>
                <w:bCs/>
                <w:color w:val="000000"/>
                <w:sz w:val="19"/>
                <w:szCs w:val="19"/>
              </w:rPr>
              <w:t>Capaian Kinerja</w:t>
            </w:r>
          </w:p>
        </w:tc>
      </w:tr>
      <w:tr w:rsidR="005D4A98" w:rsidRPr="000D0D27" w:rsidTr="00E74A70">
        <w:trPr>
          <w:trHeight w:val="45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5D4A98" w:rsidRPr="000D0D27" w:rsidRDefault="005D4A98">
            <w:pPr>
              <w:rPr>
                <w:rFonts w:ascii="Segoe UI" w:hAnsi="Segoe UI" w:cs="Segoe UI"/>
                <w:b/>
                <w:bCs/>
                <w:color w:val="000000"/>
                <w:sz w:val="19"/>
                <w:szCs w:val="19"/>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5D4A98" w:rsidRPr="000D0D27" w:rsidRDefault="005D4A98">
            <w:pPr>
              <w:rPr>
                <w:rFonts w:ascii="Segoe UI" w:hAnsi="Segoe UI" w:cs="Segoe UI"/>
                <w:b/>
                <w:bCs/>
                <w:color w:val="000000"/>
                <w:sz w:val="19"/>
                <w:szCs w:val="19"/>
              </w:rPr>
            </w:pPr>
          </w:p>
        </w:tc>
        <w:tc>
          <w:tcPr>
            <w:tcW w:w="774" w:type="dxa"/>
            <w:tcBorders>
              <w:top w:val="nil"/>
              <w:left w:val="nil"/>
              <w:bottom w:val="single" w:sz="8" w:space="0" w:color="auto"/>
              <w:right w:val="single" w:sz="8" w:space="0" w:color="auto"/>
            </w:tcBorders>
            <w:vAlign w:val="center"/>
            <w:hideMark/>
          </w:tcPr>
          <w:p w:rsidR="005D4A98" w:rsidRPr="000D0D27" w:rsidRDefault="005D4A98">
            <w:pPr>
              <w:jc w:val="center"/>
              <w:rPr>
                <w:rFonts w:ascii="Segoe UI" w:hAnsi="Segoe UI" w:cs="Segoe UI"/>
                <w:b/>
                <w:bCs/>
                <w:color w:val="000000"/>
                <w:sz w:val="19"/>
                <w:szCs w:val="19"/>
              </w:rPr>
            </w:pPr>
            <w:r w:rsidRPr="000D0D27">
              <w:rPr>
                <w:rFonts w:ascii="Segoe UI" w:hAnsi="Segoe UI" w:cs="Segoe UI"/>
                <w:b/>
                <w:bCs/>
                <w:color w:val="000000"/>
                <w:sz w:val="19"/>
                <w:szCs w:val="19"/>
              </w:rPr>
              <w:t>2011</w:t>
            </w:r>
          </w:p>
        </w:tc>
        <w:tc>
          <w:tcPr>
            <w:tcW w:w="812" w:type="dxa"/>
            <w:tcBorders>
              <w:top w:val="nil"/>
              <w:left w:val="nil"/>
              <w:bottom w:val="single" w:sz="8" w:space="0" w:color="auto"/>
              <w:right w:val="single" w:sz="8" w:space="0" w:color="auto"/>
            </w:tcBorders>
            <w:vAlign w:val="center"/>
            <w:hideMark/>
          </w:tcPr>
          <w:p w:rsidR="005D4A98" w:rsidRPr="000D0D27" w:rsidRDefault="005D4A98">
            <w:pPr>
              <w:jc w:val="center"/>
              <w:rPr>
                <w:rFonts w:ascii="Segoe UI" w:hAnsi="Segoe UI" w:cs="Segoe UI"/>
                <w:b/>
                <w:bCs/>
                <w:color w:val="000000"/>
                <w:sz w:val="19"/>
                <w:szCs w:val="19"/>
              </w:rPr>
            </w:pPr>
            <w:r w:rsidRPr="000D0D27">
              <w:rPr>
                <w:rFonts w:ascii="Segoe UI" w:hAnsi="Segoe UI" w:cs="Segoe UI"/>
                <w:b/>
                <w:bCs/>
                <w:color w:val="000000"/>
                <w:sz w:val="19"/>
                <w:szCs w:val="19"/>
              </w:rPr>
              <w:t>2012</w:t>
            </w:r>
          </w:p>
        </w:tc>
        <w:tc>
          <w:tcPr>
            <w:tcW w:w="793" w:type="dxa"/>
            <w:tcBorders>
              <w:top w:val="nil"/>
              <w:left w:val="nil"/>
              <w:bottom w:val="single" w:sz="8" w:space="0" w:color="auto"/>
              <w:right w:val="single" w:sz="8" w:space="0" w:color="auto"/>
            </w:tcBorders>
            <w:vAlign w:val="center"/>
            <w:hideMark/>
          </w:tcPr>
          <w:p w:rsidR="005D4A98" w:rsidRPr="000D0D27" w:rsidRDefault="005D4A98">
            <w:pPr>
              <w:jc w:val="center"/>
              <w:rPr>
                <w:rFonts w:ascii="Segoe UI" w:hAnsi="Segoe UI" w:cs="Segoe UI"/>
                <w:b/>
                <w:bCs/>
                <w:color w:val="000000"/>
                <w:sz w:val="19"/>
                <w:szCs w:val="19"/>
              </w:rPr>
            </w:pPr>
            <w:r w:rsidRPr="000D0D27">
              <w:rPr>
                <w:rFonts w:ascii="Segoe UI" w:hAnsi="Segoe UI" w:cs="Segoe UI"/>
                <w:b/>
                <w:bCs/>
                <w:color w:val="000000"/>
                <w:sz w:val="19"/>
                <w:szCs w:val="19"/>
              </w:rPr>
              <w:t>2013</w:t>
            </w:r>
          </w:p>
        </w:tc>
        <w:tc>
          <w:tcPr>
            <w:tcW w:w="774" w:type="dxa"/>
            <w:tcBorders>
              <w:top w:val="nil"/>
              <w:left w:val="nil"/>
              <w:bottom w:val="single" w:sz="8" w:space="0" w:color="auto"/>
              <w:right w:val="single" w:sz="8" w:space="0" w:color="auto"/>
            </w:tcBorders>
            <w:vAlign w:val="center"/>
            <w:hideMark/>
          </w:tcPr>
          <w:p w:rsidR="005D4A98" w:rsidRPr="000D0D27" w:rsidRDefault="005D4A98">
            <w:pPr>
              <w:jc w:val="center"/>
              <w:rPr>
                <w:rFonts w:ascii="Segoe UI" w:hAnsi="Segoe UI" w:cs="Segoe UI"/>
                <w:b/>
                <w:bCs/>
                <w:color w:val="000000"/>
                <w:sz w:val="19"/>
                <w:szCs w:val="19"/>
              </w:rPr>
            </w:pPr>
            <w:r w:rsidRPr="000D0D27">
              <w:rPr>
                <w:rFonts w:ascii="Segoe UI" w:hAnsi="Segoe UI" w:cs="Segoe UI"/>
                <w:b/>
                <w:bCs/>
                <w:color w:val="000000"/>
                <w:sz w:val="19"/>
                <w:szCs w:val="19"/>
              </w:rPr>
              <w:t>2014</w:t>
            </w:r>
          </w:p>
        </w:tc>
      </w:tr>
      <w:tr w:rsidR="005D4A98" w:rsidRPr="000D0D27" w:rsidTr="00E74A70">
        <w:trPr>
          <w:trHeight w:val="660"/>
        </w:trPr>
        <w:tc>
          <w:tcPr>
            <w:tcW w:w="534" w:type="dxa"/>
            <w:tcBorders>
              <w:top w:val="nil"/>
              <w:left w:val="single" w:sz="8" w:space="0" w:color="auto"/>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1</w:t>
            </w:r>
          </w:p>
        </w:tc>
        <w:tc>
          <w:tcPr>
            <w:tcW w:w="2173" w:type="dxa"/>
            <w:tcBorders>
              <w:top w:val="nil"/>
              <w:left w:val="nil"/>
              <w:bottom w:val="single" w:sz="8" w:space="0" w:color="auto"/>
              <w:right w:val="single" w:sz="8" w:space="0" w:color="auto"/>
            </w:tcBorders>
            <w:hideMark/>
          </w:tcPr>
          <w:p w:rsidR="005D4A98" w:rsidRPr="000D0D27" w:rsidRDefault="005D4A98">
            <w:pPr>
              <w:rPr>
                <w:rFonts w:ascii="Segoe UI" w:hAnsi="Segoe UI" w:cs="Segoe UI"/>
                <w:color w:val="000000"/>
                <w:sz w:val="19"/>
                <w:szCs w:val="19"/>
                <w:lang w:val="id-ID"/>
              </w:rPr>
            </w:pPr>
            <w:r w:rsidRPr="000D0D27">
              <w:rPr>
                <w:rFonts w:ascii="Segoe UI" w:hAnsi="Segoe UI" w:cs="Segoe UI"/>
                <w:color w:val="000000"/>
                <w:sz w:val="19"/>
                <w:szCs w:val="19"/>
              </w:rPr>
              <w:t>Penyelenggaraan festival seni dan budaya</w:t>
            </w:r>
          </w:p>
        </w:tc>
        <w:tc>
          <w:tcPr>
            <w:tcW w:w="774" w:type="dxa"/>
            <w:tcBorders>
              <w:top w:val="nil"/>
              <w:left w:val="nil"/>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37 .</w:t>
            </w:r>
          </w:p>
        </w:tc>
        <w:tc>
          <w:tcPr>
            <w:tcW w:w="812" w:type="dxa"/>
            <w:tcBorders>
              <w:top w:val="nil"/>
              <w:left w:val="nil"/>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39</w:t>
            </w:r>
          </w:p>
        </w:tc>
        <w:tc>
          <w:tcPr>
            <w:tcW w:w="793" w:type="dxa"/>
            <w:tcBorders>
              <w:top w:val="nil"/>
              <w:left w:val="nil"/>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39</w:t>
            </w:r>
          </w:p>
        </w:tc>
        <w:tc>
          <w:tcPr>
            <w:tcW w:w="774" w:type="dxa"/>
            <w:tcBorders>
              <w:top w:val="nil"/>
              <w:left w:val="nil"/>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38</w:t>
            </w:r>
          </w:p>
        </w:tc>
      </w:tr>
      <w:tr w:rsidR="005D4A98" w:rsidRPr="000D0D27" w:rsidTr="00E74A70">
        <w:trPr>
          <w:trHeight w:val="870"/>
        </w:trPr>
        <w:tc>
          <w:tcPr>
            <w:tcW w:w="534" w:type="dxa"/>
            <w:tcBorders>
              <w:top w:val="nil"/>
              <w:left w:val="single" w:sz="8" w:space="0" w:color="auto"/>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2</w:t>
            </w:r>
          </w:p>
        </w:tc>
        <w:tc>
          <w:tcPr>
            <w:tcW w:w="2173" w:type="dxa"/>
            <w:tcBorders>
              <w:top w:val="nil"/>
              <w:left w:val="nil"/>
              <w:bottom w:val="single" w:sz="8" w:space="0" w:color="auto"/>
              <w:right w:val="single" w:sz="8" w:space="0" w:color="auto"/>
            </w:tcBorders>
            <w:hideMark/>
          </w:tcPr>
          <w:p w:rsidR="005D4A98" w:rsidRPr="000D0D27" w:rsidRDefault="005D4A98">
            <w:pPr>
              <w:rPr>
                <w:rFonts w:ascii="Segoe UI" w:hAnsi="Segoe UI" w:cs="Segoe UI"/>
                <w:color w:val="000000"/>
                <w:sz w:val="19"/>
                <w:szCs w:val="19"/>
              </w:rPr>
            </w:pPr>
            <w:r w:rsidRPr="000D0D27">
              <w:rPr>
                <w:rFonts w:ascii="Segoe UI" w:hAnsi="Segoe UI" w:cs="Segoe UI"/>
                <w:color w:val="000000"/>
                <w:sz w:val="19"/>
                <w:szCs w:val="19"/>
              </w:rPr>
              <w:t>Jumlah sarana penyelenggaraan seni dan budaya</w:t>
            </w:r>
          </w:p>
        </w:tc>
        <w:tc>
          <w:tcPr>
            <w:tcW w:w="774" w:type="dxa"/>
            <w:tcBorders>
              <w:top w:val="nil"/>
              <w:left w:val="nil"/>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6</w:t>
            </w:r>
          </w:p>
        </w:tc>
        <w:tc>
          <w:tcPr>
            <w:tcW w:w="812" w:type="dxa"/>
            <w:tcBorders>
              <w:top w:val="nil"/>
              <w:left w:val="nil"/>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8</w:t>
            </w:r>
          </w:p>
        </w:tc>
        <w:tc>
          <w:tcPr>
            <w:tcW w:w="793" w:type="dxa"/>
            <w:tcBorders>
              <w:top w:val="nil"/>
              <w:left w:val="nil"/>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10</w:t>
            </w:r>
          </w:p>
        </w:tc>
        <w:tc>
          <w:tcPr>
            <w:tcW w:w="774" w:type="dxa"/>
            <w:tcBorders>
              <w:top w:val="nil"/>
              <w:left w:val="nil"/>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10</w:t>
            </w:r>
          </w:p>
        </w:tc>
      </w:tr>
      <w:tr w:rsidR="005D4A98" w:rsidRPr="000D0D27" w:rsidTr="00E74A70">
        <w:trPr>
          <w:trHeight w:val="855"/>
        </w:trPr>
        <w:tc>
          <w:tcPr>
            <w:tcW w:w="534" w:type="dxa"/>
            <w:tcBorders>
              <w:top w:val="nil"/>
              <w:left w:val="single" w:sz="8" w:space="0" w:color="auto"/>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3</w:t>
            </w:r>
          </w:p>
        </w:tc>
        <w:tc>
          <w:tcPr>
            <w:tcW w:w="2173" w:type="dxa"/>
            <w:tcBorders>
              <w:top w:val="nil"/>
              <w:left w:val="nil"/>
              <w:bottom w:val="single" w:sz="8" w:space="0" w:color="auto"/>
              <w:right w:val="single" w:sz="8" w:space="0" w:color="auto"/>
            </w:tcBorders>
            <w:hideMark/>
          </w:tcPr>
          <w:p w:rsidR="005D4A98" w:rsidRPr="000D0D27" w:rsidRDefault="005D4A98">
            <w:pPr>
              <w:rPr>
                <w:rFonts w:ascii="Segoe UI" w:hAnsi="Segoe UI" w:cs="Segoe UI"/>
                <w:color w:val="000000"/>
                <w:sz w:val="19"/>
                <w:szCs w:val="19"/>
              </w:rPr>
            </w:pPr>
            <w:r w:rsidRPr="000D0D27">
              <w:rPr>
                <w:rFonts w:ascii="Segoe UI" w:hAnsi="Segoe UI" w:cs="Segoe UI"/>
                <w:color w:val="000000"/>
                <w:sz w:val="19"/>
                <w:szCs w:val="19"/>
              </w:rPr>
              <w:t xml:space="preserve">Benda, Situs dan Kawasan Cagar Budaya yang dilestarikan </w:t>
            </w:r>
          </w:p>
        </w:tc>
        <w:tc>
          <w:tcPr>
            <w:tcW w:w="774" w:type="dxa"/>
            <w:tcBorders>
              <w:top w:val="nil"/>
              <w:left w:val="nil"/>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 52 %</w:t>
            </w:r>
          </w:p>
        </w:tc>
        <w:tc>
          <w:tcPr>
            <w:tcW w:w="812" w:type="dxa"/>
            <w:tcBorders>
              <w:top w:val="nil"/>
              <w:left w:val="nil"/>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49%</w:t>
            </w:r>
          </w:p>
        </w:tc>
        <w:tc>
          <w:tcPr>
            <w:tcW w:w="793" w:type="dxa"/>
            <w:tcBorders>
              <w:top w:val="nil"/>
              <w:left w:val="nil"/>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49%</w:t>
            </w:r>
          </w:p>
        </w:tc>
        <w:tc>
          <w:tcPr>
            <w:tcW w:w="774" w:type="dxa"/>
            <w:tcBorders>
              <w:top w:val="nil"/>
              <w:left w:val="nil"/>
              <w:bottom w:val="single" w:sz="8" w:space="0" w:color="auto"/>
              <w:right w:val="single" w:sz="8" w:space="0" w:color="auto"/>
            </w:tcBorders>
            <w:hideMark/>
          </w:tcPr>
          <w:p w:rsidR="005D4A98" w:rsidRPr="000D0D27" w:rsidRDefault="005D4A98">
            <w:pPr>
              <w:jc w:val="center"/>
              <w:rPr>
                <w:rFonts w:ascii="Segoe UI" w:hAnsi="Segoe UI" w:cs="Segoe UI"/>
                <w:color w:val="000000"/>
                <w:sz w:val="19"/>
                <w:szCs w:val="19"/>
              </w:rPr>
            </w:pPr>
            <w:r w:rsidRPr="000D0D27">
              <w:rPr>
                <w:rFonts w:ascii="Segoe UI" w:hAnsi="Segoe UI" w:cs="Segoe UI"/>
                <w:color w:val="000000"/>
                <w:sz w:val="19"/>
                <w:szCs w:val="19"/>
              </w:rPr>
              <w:t>48%</w:t>
            </w:r>
          </w:p>
        </w:tc>
      </w:tr>
    </w:tbl>
    <w:p w:rsidR="005D4A98" w:rsidRPr="000D0D27" w:rsidRDefault="005D4A98" w:rsidP="005D4A98">
      <w:pPr>
        <w:widowControl w:val="0"/>
        <w:autoSpaceDE w:val="0"/>
        <w:autoSpaceDN w:val="0"/>
        <w:adjustRightInd w:val="0"/>
        <w:jc w:val="center"/>
        <w:rPr>
          <w:rFonts w:ascii="Segoe UI" w:hAnsi="Segoe UI" w:cs="Segoe UI"/>
          <w:sz w:val="18"/>
          <w:szCs w:val="18"/>
          <w:lang w:val="id-ID"/>
        </w:rPr>
      </w:pPr>
    </w:p>
    <w:p w:rsidR="005D4A98" w:rsidRPr="000D0D27" w:rsidRDefault="005D4A98" w:rsidP="005D4A98">
      <w:pPr>
        <w:widowControl w:val="0"/>
        <w:autoSpaceDE w:val="0"/>
        <w:autoSpaceDN w:val="0"/>
        <w:adjustRightInd w:val="0"/>
        <w:jc w:val="center"/>
        <w:rPr>
          <w:rFonts w:ascii="Segoe UI" w:hAnsi="Segoe UI" w:cs="Segoe UI"/>
          <w:sz w:val="18"/>
          <w:szCs w:val="18"/>
          <w:lang w:val="id-ID"/>
        </w:rPr>
      </w:pPr>
    </w:p>
    <w:p w:rsidR="005D4A98" w:rsidRPr="00E74A70" w:rsidRDefault="005D4A98" w:rsidP="00E74A70">
      <w:pPr>
        <w:pStyle w:val="ListParagraph"/>
        <w:widowControl w:val="0"/>
        <w:numPr>
          <w:ilvl w:val="0"/>
          <w:numId w:val="29"/>
        </w:numPr>
        <w:tabs>
          <w:tab w:val="left" w:pos="851"/>
        </w:tabs>
        <w:autoSpaceDE w:val="0"/>
        <w:autoSpaceDN w:val="0"/>
        <w:adjustRightInd w:val="0"/>
        <w:spacing w:after="120" w:line="276" w:lineRule="auto"/>
        <w:ind w:left="851" w:hanging="284"/>
        <w:jc w:val="both"/>
        <w:rPr>
          <w:rFonts w:ascii="Segoe UI" w:hAnsi="Segoe UI" w:cs="Segoe UI"/>
          <w:b/>
          <w:kern w:val="20"/>
          <w:sz w:val="20"/>
          <w:szCs w:val="20"/>
          <w:lang w:val="fi-FI"/>
        </w:rPr>
      </w:pPr>
      <w:r w:rsidRPr="00E74A70">
        <w:rPr>
          <w:rFonts w:ascii="Segoe UI" w:hAnsi="Segoe UI" w:cs="Segoe UI"/>
          <w:b/>
          <w:kern w:val="20"/>
          <w:sz w:val="20"/>
          <w:szCs w:val="20"/>
          <w:lang w:val="fi-FI"/>
        </w:rPr>
        <w:t>Permasalahan Dan Solusi</w:t>
      </w:r>
    </w:p>
    <w:p w:rsidR="005D4A98" w:rsidRPr="000D0D27" w:rsidRDefault="005D4A98" w:rsidP="00E74A70">
      <w:pPr>
        <w:widowControl w:val="0"/>
        <w:spacing w:after="120"/>
        <w:ind w:left="851"/>
        <w:jc w:val="both"/>
        <w:rPr>
          <w:rFonts w:ascii="Segoe UI" w:eastAsia="Calibri" w:hAnsi="Segoe UI" w:cs="Segoe UI"/>
          <w:sz w:val="20"/>
          <w:szCs w:val="20"/>
        </w:rPr>
      </w:pPr>
      <w:r w:rsidRPr="000D0D27">
        <w:rPr>
          <w:rFonts w:ascii="Segoe UI" w:eastAsia="Calibri" w:hAnsi="Segoe UI" w:cs="Segoe UI"/>
          <w:sz w:val="20"/>
          <w:szCs w:val="20"/>
        </w:rPr>
        <w:t>Pesatnya pembangunan di segala bidang kehidupan membawa pengaruh terhadap budaya dan perilaku masyarakat. Gaya hidup modern dengan meniru budaya asing yang sedang trend menjadi ikon baru dalam kehidupan masyarakat khususnya kalangan remaja. Kebudayaan lokal yang sarat makna filosofi dan historis menjadi semakin tertinggalkan bahkan dilupakan. Menanggapi situasi tersebut maka pelestarian dan pengembangan nilai budaya daerah harus terus menerus dilakukan agar generasi muda kita tidak lupa akan budaya dan sejarah bangsanya sendiri. Sudah menjadi tugas dari Pemerintah untuk menjaga agar nilai luhur budaya asli tidak tergerus oleh masuknya budaya baru yang tidak terkontrol. Kepedulian Pemerintah sangat diperlukan untuk menjaga supaya budaya daerah tetap bisa terjaga. Pemberian bantuan baik materi maupun kesempatan untuk berekspresi kepada para seniman merupakan langkah paling sederhana yang bisa</w:t>
      </w:r>
      <w:bookmarkStart w:id="0" w:name="_GoBack"/>
      <w:bookmarkEnd w:id="0"/>
      <w:r w:rsidRPr="000D0D27">
        <w:rPr>
          <w:rFonts w:ascii="Segoe UI" w:eastAsia="Calibri" w:hAnsi="Segoe UI" w:cs="Segoe UI"/>
          <w:sz w:val="20"/>
          <w:szCs w:val="20"/>
        </w:rPr>
        <w:t xml:space="preserve"> dilakukan sebagai bentuk apresiasi. Langkah yang bisa dilakukan secara sistematis adalah dengan menjadikan urusan kebudayaan sebagai salah satu pilar dan prioritas pembangunan mental dan karakteristik bangsa Indonesia. Pemberian bantuan secara berkelanjutan baik berupa fisik maupun pemberian ruang dan tempat bagi seniman untuk berekspresi mengembangkan kesenian sangat membantu untuk menunjukkan eksistensi budaya lokal.  </w:t>
      </w:r>
    </w:p>
    <w:p w:rsidR="005D4A98" w:rsidRPr="000D0D27" w:rsidRDefault="005D4A98" w:rsidP="00E74A70">
      <w:pPr>
        <w:widowControl w:val="0"/>
        <w:spacing w:after="120"/>
        <w:ind w:left="851"/>
        <w:jc w:val="both"/>
        <w:rPr>
          <w:rFonts w:ascii="Segoe UI" w:eastAsia="Calibri" w:hAnsi="Segoe UI" w:cs="Segoe UI"/>
          <w:sz w:val="20"/>
          <w:szCs w:val="20"/>
        </w:rPr>
      </w:pPr>
      <w:r w:rsidRPr="000D0D27">
        <w:rPr>
          <w:rFonts w:ascii="Segoe UI" w:eastAsia="Calibri" w:hAnsi="Segoe UI" w:cs="Segoe UI"/>
          <w:sz w:val="20"/>
          <w:szCs w:val="20"/>
        </w:rPr>
        <w:t xml:space="preserve">Kualitas upaya pelindungan, pengembangan, dan pemanfaatan warisan budaya sebagai sarana rekreasi, edukasi, dan pengembangan kebudayaan dalam rangka meningkatkan kesejahteraan masyarakat belum sepenuhnya berjalan dengan baik. Kebudayaan bisa dikembangkan dalam rangka mendukung timbulnya pariwisata yang pada akhirnya masyarakat akan memperoleh dampak ekonomi secara langsung. Selain itu pula dengan munculnya industri kreatif yang berbasis budaya lokal juga mendorong Usaha Kecil Masyarakat untuk tumbuh dan berkembang. </w:t>
      </w:r>
    </w:p>
    <w:p w:rsidR="005D4A98" w:rsidRPr="000D0D27" w:rsidRDefault="005D4A98" w:rsidP="00E74A70">
      <w:pPr>
        <w:widowControl w:val="0"/>
        <w:spacing w:after="120"/>
        <w:ind w:left="851"/>
        <w:jc w:val="both"/>
        <w:rPr>
          <w:rFonts w:ascii="Segoe UI" w:eastAsia="Calibri" w:hAnsi="Segoe UI" w:cs="Segoe UI"/>
          <w:sz w:val="20"/>
          <w:szCs w:val="20"/>
        </w:rPr>
      </w:pPr>
      <w:r w:rsidRPr="000D0D27">
        <w:rPr>
          <w:rFonts w:ascii="Segoe UI" w:eastAsia="Calibri" w:hAnsi="Segoe UI" w:cs="Segoe UI"/>
          <w:sz w:val="20"/>
          <w:szCs w:val="20"/>
        </w:rPr>
        <w:t xml:space="preserve">Masih maraknya kasus pencurian benda cagar budaya dan situs; serta tidak terawatnya bangunan bersejarah menunjukkan bahwa masih kurangnya apresiasi, pemahaman, komitmen, dan kesadaran tentang arti pentingnya warisan budaya dengan berbagai kandungan nilai-nilai luhurnya.Pemerintah dan masyarakat harus bersama-sama </w:t>
      </w:r>
      <w:r w:rsidRPr="000D0D27">
        <w:rPr>
          <w:rFonts w:ascii="Segoe UI" w:eastAsia="Calibri" w:hAnsi="Segoe UI" w:cs="Segoe UI"/>
          <w:sz w:val="20"/>
          <w:szCs w:val="20"/>
        </w:rPr>
        <w:lastRenderedPageBreak/>
        <w:t>meningkatkan kesadaran dan apresiasi berupa penghargaan berlebih terhadap karya seni dan budaya. Melindungi kekayaan potensi lokal, terutama karya seni dan budaya, baik yang bersifat individual maupun kolektif. Dan bersama-sama berkontribusi mengembangkan seni budaya dan tradisi dari generasi ke generasi.</w:t>
      </w:r>
    </w:p>
    <w:p w:rsidR="005D4A98" w:rsidRPr="000D0D27" w:rsidRDefault="005D4A98" w:rsidP="00E74A70">
      <w:pPr>
        <w:widowControl w:val="0"/>
        <w:spacing w:after="120"/>
        <w:ind w:left="851"/>
        <w:jc w:val="both"/>
        <w:rPr>
          <w:rFonts w:ascii="Segoe UI" w:eastAsia="Calibri" w:hAnsi="Segoe UI" w:cs="Segoe UI"/>
          <w:sz w:val="20"/>
          <w:szCs w:val="20"/>
        </w:rPr>
      </w:pPr>
      <w:r w:rsidRPr="000D0D27">
        <w:rPr>
          <w:rFonts w:ascii="Segoe UI" w:eastAsia="Calibri" w:hAnsi="Segoe UI" w:cs="Segoe UI"/>
          <w:sz w:val="20"/>
          <w:szCs w:val="20"/>
        </w:rPr>
        <w:t xml:space="preserve">Pemerintah perlu meningkatkan upaya perlindungan, pengembangan, dan pemanfaatan warisan budaya sebagai sarana rekreasi, edukasi dan pengembangan kebudayaan dalam rangka meningkatkan kesejahteraan masyarakat.Warisan budaya harus dapat dimanfaatkan sebagai sarana edukasi dan rekreasi yang dapat mengilhami berkembangnya industri budaya yang memiliki nilai ekonomi yang berkelanjutan. Pelibatan masyarakat juga penting untuk peningkatan kualitas perlindungan, penyelamatan, pengembangan dan pemanfaatan warisan budaya, serta pengembangan sumber daya kebudayaan. melalui pemberdayaan asset budaya lokal untuk memberikan nilai ekonomi bagi masyarakat, inventarisasi dan pemeliharaan aset budaya. </w:t>
      </w:r>
    </w:p>
    <w:sectPr w:rsidR="005D4A98" w:rsidRPr="000D0D27" w:rsidSect="00E74A70">
      <w:headerReference w:type="default" r:id="rId8"/>
      <w:footerReference w:type="even" r:id="rId9"/>
      <w:footerReference w:type="default" r:id="rId10"/>
      <w:pgSz w:w="11907" w:h="16840" w:code="9"/>
      <w:pgMar w:top="1701" w:right="1559" w:bottom="1701" w:left="1701" w:header="1134" w:footer="1134" w:gutter="0"/>
      <w:pgNumType w:start="268"/>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99D" w:rsidRDefault="00B2199D">
      <w:r>
        <w:separator/>
      </w:r>
    </w:p>
  </w:endnote>
  <w:endnote w:type="continuationSeparator" w:id="0">
    <w:p w:rsidR="00B2199D" w:rsidRDefault="00B21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Lucida Sans">
    <w:panose1 w:val="020B06020405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6AA" w:rsidRDefault="00DF70D8" w:rsidP="00450DF5">
    <w:pPr>
      <w:pStyle w:val="Footer"/>
      <w:framePr w:wrap="around" w:vAnchor="text" w:hAnchor="margin" w:xAlign="right" w:y="1"/>
      <w:rPr>
        <w:rStyle w:val="PageNumber"/>
      </w:rPr>
    </w:pPr>
    <w:r>
      <w:rPr>
        <w:rStyle w:val="PageNumber"/>
      </w:rPr>
      <w:fldChar w:fldCharType="begin"/>
    </w:r>
    <w:r w:rsidR="000736AA">
      <w:rPr>
        <w:rStyle w:val="PageNumber"/>
      </w:rPr>
      <w:instrText xml:space="preserve">PAGE  </w:instrText>
    </w:r>
    <w:r>
      <w:rPr>
        <w:rStyle w:val="PageNumber"/>
      </w:rPr>
      <w:fldChar w:fldCharType="end"/>
    </w:r>
  </w:p>
  <w:p w:rsidR="000736AA" w:rsidRDefault="000736AA" w:rsidP="000736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6AA" w:rsidRPr="000D0D27" w:rsidRDefault="00DF70D8" w:rsidP="00450DF5">
    <w:pPr>
      <w:pStyle w:val="Footer"/>
      <w:framePr w:wrap="around" w:vAnchor="text" w:hAnchor="margin" w:xAlign="right" w:y="1"/>
      <w:jc w:val="right"/>
      <w:rPr>
        <w:rStyle w:val="PageNumber"/>
        <w:rFonts w:ascii="Segoe UI" w:hAnsi="Segoe UI" w:cs="Segoe UI"/>
        <w:sz w:val="20"/>
        <w:szCs w:val="20"/>
      </w:rPr>
    </w:pPr>
    <w:r w:rsidRPr="000D0D27">
      <w:rPr>
        <w:rStyle w:val="PageNumber"/>
        <w:rFonts w:ascii="Segoe UI" w:hAnsi="Segoe UI" w:cs="Segoe UI"/>
        <w:sz w:val="20"/>
        <w:szCs w:val="20"/>
      </w:rPr>
      <w:fldChar w:fldCharType="begin"/>
    </w:r>
    <w:r w:rsidR="000736AA" w:rsidRPr="000D0D27">
      <w:rPr>
        <w:rStyle w:val="PageNumber"/>
        <w:rFonts w:ascii="Segoe UI" w:hAnsi="Segoe UI" w:cs="Segoe UI"/>
        <w:sz w:val="20"/>
        <w:szCs w:val="20"/>
      </w:rPr>
      <w:instrText xml:space="preserve">PAGE  </w:instrText>
    </w:r>
    <w:r w:rsidRPr="000D0D27">
      <w:rPr>
        <w:rStyle w:val="PageNumber"/>
        <w:rFonts w:ascii="Segoe UI" w:hAnsi="Segoe UI" w:cs="Segoe UI"/>
        <w:sz w:val="20"/>
        <w:szCs w:val="20"/>
      </w:rPr>
      <w:fldChar w:fldCharType="separate"/>
    </w:r>
    <w:r w:rsidR="00E74A70">
      <w:rPr>
        <w:rStyle w:val="PageNumber"/>
        <w:rFonts w:ascii="Segoe UI" w:hAnsi="Segoe UI" w:cs="Segoe UI"/>
        <w:noProof/>
        <w:sz w:val="20"/>
        <w:szCs w:val="20"/>
      </w:rPr>
      <w:t>274</w:t>
    </w:r>
    <w:r w:rsidRPr="000D0D27">
      <w:rPr>
        <w:rStyle w:val="PageNumber"/>
        <w:rFonts w:ascii="Segoe UI" w:hAnsi="Segoe UI" w:cs="Segoe UI"/>
        <w:sz w:val="20"/>
        <w:szCs w:val="20"/>
      </w:rPr>
      <w:fldChar w:fldCharType="end"/>
    </w:r>
  </w:p>
  <w:p w:rsidR="00992B1B" w:rsidRPr="005C28DC" w:rsidRDefault="000D0D27" w:rsidP="000736AA">
    <w:pPr>
      <w:pStyle w:val="Footer"/>
      <w:ind w:right="360"/>
      <w:rPr>
        <w:rFonts w:ascii="Trebuchet MS" w:hAnsi="Trebuchet MS" w:cs="Trebuchet MS"/>
        <w:sz w:val="18"/>
        <w:szCs w:val="18"/>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99D" w:rsidRDefault="00B2199D">
      <w:r>
        <w:separator/>
      </w:r>
    </w:p>
  </w:footnote>
  <w:footnote w:type="continuationSeparator" w:id="0">
    <w:p w:rsidR="00B2199D" w:rsidRDefault="00B21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1B" w:rsidRDefault="00992B1B" w:rsidP="00992B1B">
    <w:pPr>
      <w:pStyle w:val="Header"/>
    </w:pPr>
  </w:p>
  <w:p w:rsidR="00992B1B" w:rsidRDefault="00992B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3C3EC0"/>
    <w:lvl w:ilvl="0">
      <w:start w:val="1"/>
      <w:numFmt w:val="decimal"/>
      <w:lvlText w:val="%1."/>
      <w:lvlJc w:val="left"/>
      <w:pPr>
        <w:tabs>
          <w:tab w:val="num" w:pos="1492"/>
        </w:tabs>
        <w:ind w:left="1492" w:hanging="360"/>
      </w:pPr>
    </w:lvl>
  </w:abstractNum>
  <w:abstractNum w:abstractNumId="1">
    <w:nsid w:val="FFFFFF7D"/>
    <w:multiLevelType w:val="singleLevel"/>
    <w:tmpl w:val="2F60C956"/>
    <w:lvl w:ilvl="0">
      <w:start w:val="1"/>
      <w:numFmt w:val="decimal"/>
      <w:lvlText w:val="%1."/>
      <w:lvlJc w:val="left"/>
      <w:pPr>
        <w:tabs>
          <w:tab w:val="num" w:pos="1209"/>
        </w:tabs>
        <w:ind w:left="1209" w:hanging="360"/>
      </w:pPr>
    </w:lvl>
  </w:abstractNum>
  <w:abstractNum w:abstractNumId="2">
    <w:nsid w:val="FFFFFF7E"/>
    <w:multiLevelType w:val="singleLevel"/>
    <w:tmpl w:val="9C6674FE"/>
    <w:lvl w:ilvl="0">
      <w:start w:val="1"/>
      <w:numFmt w:val="decimal"/>
      <w:lvlText w:val="%1."/>
      <w:lvlJc w:val="left"/>
      <w:pPr>
        <w:tabs>
          <w:tab w:val="num" w:pos="926"/>
        </w:tabs>
        <w:ind w:left="926" w:hanging="360"/>
      </w:pPr>
    </w:lvl>
  </w:abstractNum>
  <w:abstractNum w:abstractNumId="3">
    <w:nsid w:val="FFFFFF7F"/>
    <w:multiLevelType w:val="singleLevel"/>
    <w:tmpl w:val="67AC8CDC"/>
    <w:lvl w:ilvl="0">
      <w:start w:val="1"/>
      <w:numFmt w:val="decimal"/>
      <w:lvlText w:val="%1."/>
      <w:lvlJc w:val="left"/>
      <w:pPr>
        <w:tabs>
          <w:tab w:val="num" w:pos="643"/>
        </w:tabs>
        <w:ind w:left="643" w:hanging="360"/>
      </w:pPr>
    </w:lvl>
  </w:abstractNum>
  <w:abstractNum w:abstractNumId="4">
    <w:nsid w:val="FFFFFF80"/>
    <w:multiLevelType w:val="singleLevel"/>
    <w:tmpl w:val="6F2448A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DD6C2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760A1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C4A4FA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20918"/>
    <w:lvl w:ilvl="0">
      <w:start w:val="1"/>
      <w:numFmt w:val="decimal"/>
      <w:lvlText w:val="%1."/>
      <w:lvlJc w:val="left"/>
      <w:pPr>
        <w:tabs>
          <w:tab w:val="num" w:pos="360"/>
        </w:tabs>
        <w:ind w:left="360" w:hanging="360"/>
      </w:pPr>
    </w:lvl>
  </w:abstractNum>
  <w:abstractNum w:abstractNumId="9">
    <w:nsid w:val="FFFFFF89"/>
    <w:multiLevelType w:val="singleLevel"/>
    <w:tmpl w:val="0234C41A"/>
    <w:lvl w:ilvl="0">
      <w:start w:val="1"/>
      <w:numFmt w:val="bullet"/>
      <w:lvlText w:val=""/>
      <w:lvlJc w:val="left"/>
      <w:pPr>
        <w:tabs>
          <w:tab w:val="num" w:pos="360"/>
        </w:tabs>
        <w:ind w:left="360" w:hanging="360"/>
      </w:pPr>
      <w:rPr>
        <w:rFonts w:ascii="Symbol" w:hAnsi="Symbol" w:hint="default"/>
      </w:rPr>
    </w:lvl>
  </w:abstractNum>
  <w:abstractNum w:abstractNumId="10">
    <w:nsid w:val="0E5A430A"/>
    <w:multiLevelType w:val="multilevel"/>
    <w:tmpl w:val="10F4C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910807"/>
    <w:multiLevelType w:val="hybridMultilevel"/>
    <w:tmpl w:val="6276AF5C"/>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51B50CE"/>
    <w:multiLevelType w:val="hybridMultilevel"/>
    <w:tmpl w:val="2FD0A1E4"/>
    <w:lvl w:ilvl="0" w:tplc="A152731A">
      <w:start w:val="1"/>
      <w:numFmt w:val="lowerLetter"/>
      <w:lvlText w:val="%1."/>
      <w:lvlJc w:val="left"/>
      <w:pPr>
        <w:ind w:left="2063" w:hanging="360"/>
      </w:pPr>
    </w:lvl>
    <w:lvl w:ilvl="1" w:tplc="04210019">
      <w:start w:val="1"/>
      <w:numFmt w:val="lowerLetter"/>
      <w:lvlText w:val="%2."/>
      <w:lvlJc w:val="left"/>
      <w:pPr>
        <w:ind w:left="2783" w:hanging="360"/>
      </w:pPr>
    </w:lvl>
    <w:lvl w:ilvl="2" w:tplc="0421001B">
      <w:start w:val="1"/>
      <w:numFmt w:val="lowerRoman"/>
      <w:lvlText w:val="%3."/>
      <w:lvlJc w:val="right"/>
      <w:pPr>
        <w:ind w:left="3503" w:hanging="180"/>
      </w:pPr>
    </w:lvl>
    <w:lvl w:ilvl="3" w:tplc="0421000F">
      <w:start w:val="1"/>
      <w:numFmt w:val="decimal"/>
      <w:lvlText w:val="%4."/>
      <w:lvlJc w:val="left"/>
      <w:pPr>
        <w:ind w:left="4223" w:hanging="360"/>
      </w:pPr>
    </w:lvl>
    <w:lvl w:ilvl="4" w:tplc="04210019">
      <w:start w:val="1"/>
      <w:numFmt w:val="lowerLetter"/>
      <w:lvlText w:val="%5."/>
      <w:lvlJc w:val="left"/>
      <w:pPr>
        <w:ind w:left="4943" w:hanging="360"/>
      </w:pPr>
    </w:lvl>
    <w:lvl w:ilvl="5" w:tplc="0421001B">
      <w:start w:val="1"/>
      <w:numFmt w:val="lowerRoman"/>
      <w:lvlText w:val="%6."/>
      <w:lvlJc w:val="right"/>
      <w:pPr>
        <w:ind w:left="5663" w:hanging="180"/>
      </w:pPr>
    </w:lvl>
    <w:lvl w:ilvl="6" w:tplc="0421000F">
      <w:start w:val="1"/>
      <w:numFmt w:val="decimal"/>
      <w:lvlText w:val="%7."/>
      <w:lvlJc w:val="left"/>
      <w:pPr>
        <w:ind w:left="6383" w:hanging="360"/>
      </w:pPr>
    </w:lvl>
    <w:lvl w:ilvl="7" w:tplc="04210019">
      <w:start w:val="1"/>
      <w:numFmt w:val="lowerLetter"/>
      <w:lvlText w:val="%8."/>
      <w:lvlJc w:val="left"/>
      <w:pPr>
        <w:ind w:left="7103" w:hanging="360"/>
      </w:pPr>
    </w:lvl>
    <w:lvl w:ilvl="8" w:tplc="0421001B">
      <w:start w:val="1"/>
      <w:numFmt w:val="lowerRoman"/>
      <w:lvlText w:val="%9."/>
      <w:lvlJc w:val="right"/>
      <w:pPr>
        <w:ind w:left="7823" w:hanging="180"/>
      </w:pPr>
    </w:lvl>
  </w:abstractNum>
  <w:abstractNum w:abstractNumId="13">
    <w:nsid w:val="1E252E85"/>
    <w:multiLevelType w:val="hybridMultilevel"/>
    <w:tmpl w:val="BA54AB7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F257BD8"/>
    <w:multiLevelType w:val="hybridMultilevel"/>
    <w:tmpl w:val="D7709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374575"/>
    <w:multiLevelType w:val="multilevel"/>
    <w:tmpl w:val="DD22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4E7B1C"/>
    <w:multiLevelType w:val="hybridMultilevel"/>
    <w:tmpl w:val="08A28A96"/>
    <w:lvl w:ilvl="0" w:tplc="A70C1438">
      <w:start w:val="1"/>
      <w:numFmt w:val="upperRoman"/>
      <w:lvlText w:val="BAB %1."/>
      <w:lvlJc w:val="left"/>
      <w:pPr>
        <w:tabs>
          <w:tab w:val="num" w:pos="2700"/>
        </w:tabs>
        <w:ind w:left="2700" w:hanging="360"/>
      </w:pPr>
      <w:rPr>
        <w:rFonts w:hint="default"/>
      </w:rPr>
    </w:lvl>
    <w:lvl w:ilvl="1" w:tplc="3D14A7D8">
      <w:start w:val="1"/>
      <w:numFmt w:val="upperLetter"/>
      <w:lvlText w:val="%2."/>
      <w:lvlJc w:val="left"/>
      <w:pPr>
        <w:tabs>
          <w:tab w:val="num" w:pos="1440"/>
        </w:tabs>
        <w:ind w:left="1440" w:hanging="360"/>
      </w:pPr>
      <w:rPr>
        <w:rFonts w:ascii="Lucida Sans Unicode" w:hAnsi="Lucida Sans Unicode" w:cs="Times New Roman" w:hint="default"/>
      </w:rPr>
    </w:lvl>
    <w:lvl w:ilvl="2" w:tplc="8C82F038">
      <w:start w:val="1"/>
      <w:numFmt w:val="decimal"/>
      <w:lvlText w:val="%3."/>
      <w:lvlJc w:val="left"/>
      <w:pPr>
        <w:tabs>
          <w:tab w:val="num" w:pos="2340"/>
        </w:tabs>
        <w:ind w:left="2340" w:hanging="360"/>
      </w:pPr>
      <w:rPr>
        <w:rFonts w:hint="default"/>
      </w:rPr>
    </w:lvl>
    <w:lvl w:ilvl="3" w:tplc="E6C84336">
      <w:start w:val="1"/>
      <w:numFmt w:val="lowerLetter"/>
      <w:lvlText w:val="%4."/>
      <w:lvlJc w:val="left"/>
      <w:pPr>
        <w:tabs>
          <w:tab w:val="num" w:pos="2880"/>
        </w:tabs>
        <w:ind w:left="2880" w:hanging="360"/>
      </w:pPr>
      <w:rPr>
        <w:rFonts w:hint="default"/>
      </w:rPr>
    </w:lvl>
    <w:lvl w:ilvl="4" w:tplc="37146E96">
      <w:start w:val="1"/>
      <w:numFmt w:val="lowerLetter"/>
      <w:lvlText w:val="%5."/>
      <w:lvlJc w:val="left"/>
      <w:pPr>
        <w:tabs>
          <w:tab w:val="num" w:pos="3600"/>
        </w:tabs>
        <w:ind w:left="3600" w:hanging="360"/>
      </w:pPr>
      <w:rPr>
        <w:rFonts w:ascii="Times New Roman" w:eastAsia="Times New Roman" w:hAnsi="Times New Roman" w:cs="Times New Roman"/>
      </w:rPr>
    </w:lvl>
    <w:lvl w:ilvl="5" w:tplc="B8483638">
      <w:start w:val="1"/>
      <w:numFmt w:val="lowerLetter"/>
      <w:lvlText w:val="%6)"/>
      <w:lvlJc w:val="left"/>
      <w:pPr>
        <w:tabs>
          <w:tab w:val="num" w:pos="4500"/>
        </w:tabs>
        <w:ind w:left="4500" w:hanging="360"/>
      </w:pPr>
      <w:rPr>
        <w:rFonts w:hint="default"/>
      </w:rPr>
    </w:lvl>
    <w:lvl w:ilvl="6" w:tplc="15D61BB0">
      <w:start w:val="1"/>
      <w:numFmt w:val="decimal"/>
      <w:lvlText w:val="%7)"/>
      <w:lvlJc w:val="left"/>
      <w:pPr>
        <w:tabs>
          <w:tab w:val="num" w:pos="1470"/>
        </w:tabs>
        <w:ind w:left="1470" w:hanging="390"/>
      </w:pPr>
      <w:rPr>
        <w:rFonts w:ascii="Lucida Sans" w:hAnsi="Lucida Sans" w:cs="Times New Roman" w:hint="default"/>
      </w:rPr>
    </w:lvl>
    <w:lvl w:ilvl="7" w:tplc="15968352">
      <w:start w:val="1"/>
      <w:numFmt w:val="lowerLetter"/>
      <w:lvlText w:val="(%8)"/>
      <w:lvlJc w:val="left"/>
      <w:pPr>
        <w:tabs>
          <w:tab w:val="num" w:pos="5775"/>
        </w:tabs>
        <w:ind w:left="5775" w:hanging="375"/>
      </w:pPr>
      <w:rPr>
        <w:rFonts w:hint="default"/>
      </w:rPr>
    </w:lvl>
    <w:lvl w:ilvl="8" w:tplc="F1E47CB8">
      <w:start w:val="1"/>
      <w:numFmt w:val="bullet"/>
      <w:lvlText w:val="-"/>
      <w:lvlJc w:val="left"/>
      <w:pPr>
        <w:tabs>
          <w:tab w:val="num" w:pos="6720"/>
        </w:tabs>
        <w:ind w:left="6720" w:hanging="420"/>
      </w:pPr>
      <w:rPr>
        <w:rFonts w:ascii="Lucida Sans Unicode" w:eastAsia="SimSun" w:hAnsi="Lucida Sans Unicode" w:cs="Lucida Sans Unicode" w:hint="default"/>
      </w:rPr>
    </w:lvl>
  </w:abstractNum>
  <w:abstractNum w:abstractNumId="17">
    <w:nsid w:val="2EF23DCA"/>
    <w:multiLevelType w:val="multilevel"/>
    <w:tmpl w:val="834A2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CA9503D"/>
    <w:multiLevelType w:val="multilevel"/>
    <w:tmpl w:val="F3EAE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1D15D3"/>
    <w:multiLevelType w:val="multilevel"/>
    <w:tmpl w:val="C87E4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FD6132"/>
    <w:multiLevelType w:val="hybridMultilevel"/>
    <w:tmpl w:val="0ADAA52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D141EFE"/>
    <w:multiLevelType w:val="multilevel"/>
    <w:tmpl w:val="57E4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B954C8"/>
    <w:multiLevelType w:val="multilevel"/>
    <w:tmpl w:val="998AD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53F7E09"/>
    <w:multiLevelType w:val="hybridMultilevel"/>
    <w:tmpl w:val="E604A862"/>
    <w:lvl w:ilvl="0" w:tplc="04090009">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6AD11C84"/>
    <w:multiLevelType w:val="multilevel"/>
    <w:tmpl w:val="33D4A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975ED0"/>
    <w:multiLevelType w:val="hybridMultilevel"/>
    <w:tmpl w:val="CC8CCBF8"/>
    <w:lvl w:ilvl="0" w:tplc="BF08397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0924F6"/>
    <w:multiLevelType w:val="hybridMultilevel"/>
    <w:tmpl w:val="47BA19CE"/>
    <w:lvl w:ilvl="0" w:tplc="3F64352C">
      <w:start w:val="1"/>
      <w:numFmt w:val="decimal"/>
      <w:lvlText w:val="%1."/>
      <w:lvlJc w:val="left"/>
      <w:pPr>
        <w:ind w:left="405"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7">
    <w:nsid w:val="76137971"/>
    <w:multiLevelType w:val="hybridMultilevel"/>
    <w:tmpl w:val="827C4C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F036004"/>
    <w:multiLevelType w:val="multilevel"/>
    <w:tmpl w:val="A5DA0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FD279A4"/>
    <w:multiLevelType w:val="multilevel"/>
    <w:tmpl w:val="B7B8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7"/>
  </w:num>
  <w:num w:numId="3">
    <w:abstractNumId w:val="23"/>
  </w:num>
  <w:num w:numId="4">
    <w:abstractNumId w:val="16"/>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4"/>
  </w:num>
  <w:num w:numId="18">
    <w:abstractNumId w:val="28"/>
  </w:num>
  <w:num w:numId="19">
    <w:abstractNumId w:val="29"/>
  </w:num>
  <w:num w:numId="20">
    <w:abstractNumId w:val="22"/>
  </w:num>
  <w:num w:numId="21">
    <w:abstractNumId w:val="19"/>
  </w:num>
  <w:num w:numId="22">
    <w:abstractNumId w:val="15"/>
  </w:num>
  <w:num w:numId="23">
    <w:abstractNumId w:val="17"/>
  </w:num>
  <w:num w:numId="24">
    <w:abstractNumId w:val="18"/>
  </w:num>
  <w:num w:numId="25">
    <w:abstractNumId w:val="10"/>
  </w:num>
  <w:num w:numId="26">
    <w:abstractNumId w:val="25"/>
  </w:num>
  <w:num w:numId="27">
    <w:abstractNumId w:val="26"/>
  </w:num>
  <w:num w:numId="28">
    <w:abstractNumId w:val="14"/>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5C9"/>
    <w:rsid w:val="000035B7"/>
    <w:rsid w:val="000111AD"/>
    <w:rsid w:val="000736AA"/>
    <w:rsid w:val="000A764D"/>
    <w:rsid w:val="000B10B2"/>
    <w:rsid w:val="000B4CC5"/>
    <w:rsid w:val="000D0D27"/>
    <w:rsid w:val="000D100C"/>
    <w:rsid w:val="00120E72"/>
    <w:rsid w:val="001902A7"/>
    <w:rsid w:val="001A3A15"/>
    <w:rsid w:val="001A4E60"/>
    <w:rsid w:val="001D61F6"/>
    <w:rsid w:val="001D690F"/>
    <w:rsid w:val="0021772C"/>
    <w:rsid w:val="00282C6B"/>
    <w:rsid w:val="003076E1"/>
    <w:rsid w:val="00340261"/>
    <w:rsid w:val="00345CB8"/>
    <w:rsid w:val="003520E4"/>
    <w:rsid w:val="00355CBB"/>
    <w:rsid w:val="00362015"/>
    <w:rsid w:val="00367F16"/>
    <w:rsid w:val="00373203"/>
    <w:rsid w:val="003E5F22"/>
    <w:rsid w:val="004225E6"/>
    <w:rsid w:val="00450DF5"/>
    <w:rsid w:val="0045494B"/>
    <w:rsid w:val="004634E2"/>
    <w:rsid w:val="00465700"/>
    <w:rsid w:val="004704CB"/>
    <w:rsid w:val="00476772"/>
    <w:rsid w:val="004C75B1"/>
    <w:rsid w:val="004F591B"/>
    <w:rsid w:val="0051026C"/>
    <w:rsid w:val="00540357"/>
    <w:rsid w:val="00552BC4"/>
    <w:rsid w:val="005539BB"/>
    <w:rsid w:val="00555C75"/>
    <w:rsid w:val="00560888"/>
    <w:rsid w:val="00563A6C"/>
    <w:rsid w:val="005862CC"/>
    <w:rsid w:val="00586D4F"/>
    <w:rsid w:val="00591621"/>
    <w:rsid w:val="00597263"/>
    <w:rsid w:val="005D4A98"/>
    <w:rsid w:val="005F2B1D"/>
    <w:rsid w:val="00600A42"/>
    <w:rsid w:val="00633DB5"/>
    <w:rsid w:val="00635446"/>
    <w:rsid w:val="0066102A"/>
    <w:rsid w:val="0067302A"/>
    <w:rsid w:val="00674085"/>
    <w:rsid w:val="006A10F5"/>
    <w:rsid w:val="006B482F"/>
    <w:rsid w:val="00707723"/>
    <w:rsid w:val="007141AA"/>
    <w:rsid w:val="007558DD"/>
    <w:rsid w:val="0076034B"/>
    <w:rsid w:val="007A272D"/>
    <w:rsid w:val="007B0880"/>
    <w:rsid w:val="007E33DD"/>
    <w:rsid w:val="00810858"/>
    <w:rsid w:val="00836536"/>
    <w:rsid w:val="00850492"/>
    <w:rsid w:val="008517B5"/>
    <w:rsid w:val="00863349"/>
    <w:rsid w:val="008B117A"/>
    <w:rsid w:val="008B4FC3"/>
    <w:rsid w:val="008D0926"/>
    <w:rsid w:val="008D3AEB"/>
    <w:rsid w:val="008D741B"/>
    <w:rsid w:val="0093527B"/>
    <w:rsid w:val="00992B1B"/>
    <w:rsid w:val="009A0505"/>
    <w:rsid w:val="009B3D21"/>
    <w:rsid w:val="009D721A"/>
    <w:rsid w:val="009D7C4A"/>
    <w:rsid w:val="009E7BC3"/>
    <w:rsid w:val="00A15C94"/>
    <w:rsid w:val="00A26C47"/>
    <w:rsid w:val="00AB6453"/>
    <w:rsid w:val="00AC3591"/>
    <w:rsid w:val="00AE24C7"/>
    <w:rsid w:val="00AE2995"/>
    <w:rsid w:val="00B2199D"/>
    <w:rsid w:val="00B525C9"/>
    <w:rsid w:val="00B8085D"/>
    <w:rsid w:val="00BB3627"/>
    <w:rsid w:val="00BC3190"/>
    <w:rsid w:val="00C641D2"/>
    <w:rsid w:val="00C70284"/>
    <w:rsid w:val="00C71580"/>
    <w:rsid w:val="00C857FD"/>
    <w:rsid w:val="00C91141"/>
    <w:rsid w:val="00C94CE2"/>
    <w:rsid w:val="00CA507E"/>
    <w:rsid w:val="00CB066D"/>
    <w:rsid w:val="00CB536C"/>
    <w:rsid w:val="00CF461A"/>
    <w:rsid w:val="00D0322A"/>
    <w:rsid w:val="00D222D9"/>
    <w:rsid w:val="00D32EF0"/>
    <w:rsid w:val="00D35959"/>
    <w:rsid w:val="00DA4870"/>
    <w:rsid w:val="00DA4922"/>
    <w:rsid w:val="00DF70D8"/>
    <w:rsid w:val="00E33CA2"/>
    <w:rsid w:val="00E51B7D"/>
    <w:rsid w:val="00E74A70"/>
    <w:rsid w:val="00E933BE"/>
    <w:rsid w:val="00EA6F67"/>
    <w:rsid w:val="00EA6F9F"/>
    <w:rsid w:val="00F41A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25C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525C9"/>
    <w:pPr>
      <w:tabs>
        <w:tab w:val="center" w:pos="4320"/>
        <w:tab w:val="right" w:pos="8640"/>
      </w:tabs>
    </w:pPr>
  </w:style>
  <w:style w:type="character" w:customStyle="1" w:styleId="FooterChar">
    <w:name w:val="Footer Char"/>
    <w:basedOn w:val="DefaultParagraphFont"/>
    <w:link w:val="Footer"/>
    <w:uiPriority w:val="99"/>
    <w:locked/>
    <w:rsid w:val="00B525C9"/>
    <w:rPr>
      <w:sz w:val="24"/>
      <w:szCs w:val="24"/>
      <w:lang w:val="en-US" w:eastAsia="en-US" w:bidi="ar-SA"/>
    </w:rPr>
  </w:style>
  <w:style w:type="character" w:styleId="PageNumber">
    <w:name w:val="page number"/>
    <w:basedOn w:val="DefaultParagraphFont"/>
    <w:rsid w:val="00B525C9"/>
  </w:style>
  <w:style w:type="paragraph" w:styleId="Header">
    <w:name w:val="header"/>
    <w:basedOn w:val="Normal"/>
    <w:link w:val="HeaderChar"/>
    <w:rsid w:val="00B525C9"/>
    <w:pPr>
      <w:tabs>
        <w:tab w:val="center" w:pos="4320"/>
        <w:tab w:val="right" w:pos="8640"/>
      </w:tabs>
    </w:pPr>
  </w:style>
  <w:style w:type="character" w:customStyle="1" w:styleId="HeaderChar">
    <w:name w:val="Header Char"/>
    <w:basedOn w:val="DefaultParagraphFont"/>
    <w:link w:val="Header"/>
    <w:semiHidden/>
    <w:locked/>
    <w:rsid w:val="00B525C9"/>
    <w:rPr>
      <w:sz w:val="24"/>
      <w:szCs w:val="24"/>
      <w:lang w:val="en-US" w:eastAsia="en-US" w:bidi="ar-SA"/>
    </w:rPr>
  </w:style>
  <w:style w:type="table" w:styleId="TableGrid">
    <w:name w:val="Table Grid"/>
    <w:basedOn w:val="TableNormal"/>
    <w:rsid w:val="00B52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340261"/>
    <w:rPr>
      <w:color w:val="0000FF"/>
      <w:u w:val="single"/>
    </w:rPr>
  </w:style>
  <w:style w:type="paragraph" w:styleId="NormalWeb">
    <w:name w:val="Normal (Web)"/>
    <w:basedOn w:val="Normal"/>
    <w:rsid w:val="00340261"/>
    <w:pPr>
      <w:spacing w:before="100" w:beforeAutospacing="1" w:after="100" w:afterAutospacing="1"/>
    </w:pPr>
  </w:style>
  <w:style w:type="character" w:styleId="Strong">
    <w:name w:val="Strong"/>
    <w:basedOn w:val="DefaultParagraphFont"/>
    <w:uiPriority w:val="22"/>
    <w:qFormat/>
    <w:rsid w:val="00340261"/>
    <w:rPr>
      <w:b/>
      <w:bCs/>
    </w:rPr>
  </w:style>
  <w:style w:type="paragraph" w:styleId="BalloonText">
    <w:name w:val="Balloon Text"/>
    <w:basedOn w:val="Normal"/>
    <w:link w:val="BalloonTextChar"/>
    <w:rsid w:val="00465700"/>
    <w:rPr>
      <w:rFonts w:ascii="Tahoma" w:hAnsi="Tahoma" w:cs="Tahoma"/>
      <w:sz w:val="16"/>
      <w:szCs w:val="16"/>
    </w:rPr>
  </w:style>
  <w:style w:type="character" w:customStyle="1" w:styleId="BalloonTextChar">
    <w:name w:val="Balloon Text Char"/>
    <w:basedOn w:val="DefaultParagraphFont"/>
    <w:link w:val="BalloonText"/>
    <w:rsid w:val="00465700"/>
    <w:rPr>
      <w:rFonts w:ascii="Tahoma" w:hAnsi="Tahoma" w:cs="Tahoma"/>
      <w:sz w:val="16"/>
      <w:szCs w:val="16"/>
    </w:rPr>
  </w:style>
  <w:style w:type="paragraph" w:styleId="ListParagraph">
    <w:name w:val="List Paragraph"/>
    <w:basedOn w:val="Normal"/>
    <w:uiPriority w:val="34"/>
    <w:qFormat/>
    <w:rsid w:val="00D222D9"/>
    <w:pPr>
      <w:ind w:left="720"/>
      <w:contextualSpacing/>
    </w:pPr>
  </w:style>
  <w:style w:type="paragraph" w:styleId="Caption">
    <w:name w:val="caption"/>
    <w:basedOn w:val="Normal"/>
    <w:next w:val="Normal"/>
    <w:unhideWhenUsed/>
    <w:qFormat/>
    <w:rsid w:val="00591621"/>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25C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525C9"/>
    <w:pPr>
      <w:tabs>
        <w:tab w:val="center" w:pos="4320"/>
        <w:tab w:val="right" w:pos="8640"/>
      </w:tabs>
    </w:pPr>
  </w:style>
  <w:style w:type="character" w:customStyle="1" w:styleId="FooterChar">
    <w:name w:val="Footer Char"/>
    <w:basedOn w:val="DefaultParagraphFont"/>
    <w:link w:val="Footer"/>
    <w:uiPriority w:val="99"/>
    <w:locked/>
    <w:rsid w:val="00B525C9"/>
    <w:rPr>
      <w:sz w:val="24"/>
      <w:szCs w:val="24"/>
      <w:lang w:val="en-US" w:eastAsia="en-US" w:bidi="ar-SA"/>
    </w:rPr>
  </w:style>
  <w:style w:type="character" w:styleId="PageNumber">
    <w:name w:val="page number"/>
    <w:basedOn w:val="DefaultParagraphFont"/>
    <w:rsid w:val="00B525C9"/>
  </w:style>
  <w:style w:type="paragraph" w:styleId="Header">
    <w:name w:val="header"/>
    <w:basedOn w:val="Normal"/>
    <w:link w:val="HeaderChar"/>
    <w:rsid w:val="00B525C9"/>
    <w:pPr>
      <w:tabs>
        <w:tab w:val="center" w:pos="4320"/>
        <w:tab w:val="right" w:pos="8640"/>
      </w:tabs>
    </w:pPr>
  </w:style>
  <w:style w:type="character" w:customStyle="1" w:styleId="HeaderChar">
    <w:name w:val="Header Char"/>
    <w:basedOn w:val="DefaultParagraphFont"/>
    <w:link w:val="Header"/>
    <w:semiHidden/>
    <w:locked/>
    <w:rsid w:val="00B525C9"/>
    <w:rPr>
      <w:sz w:val="24"/>
      <w:szCs w:val="24"/>
      <w:lang w:val="en-US" w:eastAsia="en-US" w:bidi="ar-SA"/>
    </w:rPr>
  </w:style>
  <w:style w:type="table" w:styleId="TableGrid">
    <w:name w:val="Table Grid"/>
    <w:basedOn w:val="TableNormal"/>
    <w:rsid w:val="00B52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340261"/>
    <w:rPr>
      <w:color w:val="0000FF"/>
      <w:u w:val="single"/>
    </w:rPr>
  </w:style>
  <w:style w:type="paragraph" w:styleId="NormalWeb">
    <w:name w:val="Normal (Web)"/>
    <w:basedOn w:val="Normal"/>
    <w:rsid w:val="00340261"/>
    <w:pPr>
      <w:spacing w:before="100" w:beforeAutospacing="1" w:after="100" w:afterAutospacing="1"/>
    </w:pPr>
  </w:style>
  <w:style w:type="character" w:styleId="Strong">
    <w:name w:val="Strong"/>
    <w:basedOn w:val="DefaultParagraphFont"/>
    <w:uiPriority w:val="22"/>
    <w:qFormat/>
    <w:rsid w:val="00340261"/>
    <w:rPr>
      <w:b/>
      <w:bCs/>
    </w:rPr>
  </w:style>
  <w:style w:type="paragraph" w:styleId="BalloonText">
    <w:name w:val="Balloon Text"/>
    <w:basedOn w:val="Normal"/>
    <w:link w:val="BalloonTextChar"/>
    <w:rsid w:val="00465700"/>
    <w:rPr>
      <w:rFonts w:ascii="Tahoma" w:hAnsi="Tahoma" w:cs="Tahoma"/>
      <w:sz w:val="16"/>
      <w:szCs w:val="16"/>
    </w:rPr>
  </w:style>
  <w:style w:type="character" w:customStyle="1" w:styleId="BalloonTextChar">
    <w:name w:val="Balloon Text Char"/>
    <w:basedOn w:val="DefaultParagraphFont"/>
    <w:link w:val="BalloonText"/>
    <w:rsid w:val="00465700"/>
    <w:rPr>
      <w:rFonts w:ascii="Tahoma" w:hAnsi="Tahoma" w:cs="Tahoma"/>
      <w:sz w:val="16"/>
      <w:szCs w:val="16"/>
    </w:rPr>
  </w:style>
  <w:style w:type="paragraph" w:styleId="ListParagraph">
    <w:name w:val="List Paragraph"/>
    <w:basedOn w:val="Normal"/>
    <w:uiPriority w:val="34"/>
    <w:qFormat/>
    <w:rsid w:val="00D222D9"/>
    <w:pPr>
      <w:ind w:left="720"/>
      <w:contextualSpacing/>
    </w:pPr>
  </w:style>
  <w:style w:type="paragraph" w:styleId="Caption">
    <w:name w:val="caption"/>
    <w:basedOn w:val="Normal"/>
    <w:next w:val="Normal"/>
    <w:unhideWhenUsed/>
    <w:qFormat/>
    <w:rsid w:val="00591621"/>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615324">
      <w:bodyDiv w:val="1"/>
      <w:marLeft w:val="0"/>
      <w:marRight w:val="0"/>
      <w:marTop w:val="0"/>
      <w:marBottom w:val="0"/>
      <w:divBdr>
        <w:top w:val="none" w:sz="0" w:space="0" w:color="auto"/>
        <w:left w:val="none" w:sz="0" w:space="0" w:color="auto"/>
        <w:bottom w:val="none" w:sz="0" w:space="0" w:color="auto"/>
        <w:right w:val="none" w:sz="0" w:space="0" w:color="auto"/>
      </w:divBdr>
    </w:div>
    <w:div w:id="182997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2549</Words>
  <Characters>14535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17050</CharactersWithSpaces>
  <SharedDoc>false</SharedDoc>
  <HLinks>
    <vt:vector size="6" baseType="variant">
      <vt:variant>
        <vt:i4>7995450</vt:i4>
      </vt:variant>
      <vt:variant>
        <vt:i4>0</vt:i4>
      </vt:variant>
      <vt:variant>
        <vt:i4>0</vt:i4>
      </vt:variant>
      <vt:variant>
        <vt:i4>5</vt:i4>
      </vt:variant>
      <vt:variant>
        <vt:lpwstr>http://id.wikipedia.org/wiki/Ki_Hajar_Dewantara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andrianto tw</dc:creator>
  <cp:lastModifiedBy>DELL</cp:lastModifiedBy>
  <cp:revision>5</cp:revision>
  <cp:lastPrinted>2015-06-12T16:44:00Z</cp:lastPrinted>
  <dcterms:created xsi:type="dcterms:W3CDTF">2015-06-12T10:44:00Z</dcterms:created>
  <dcterms:modified xsi:type="dcterms:W3CDTF">2015-06-16T06:25:00Z</dcterms:modified>
</cp:coreProperties>
</file>